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521"/>
        <w:gridCol w:w="3283"/>
      </w:tblGrid>
      <w:tr w:rsidR="00A2315F" w14:paraId="37EF9991" w14:textId="77777777" w:rsidTr="00A2315F">
        <w:tc>
          <w:tcPr>
            <w:tcW w:w="3402" w:type="dxa"/>
          </w:tcPr>
          <w:p w14:paraId="792551BE" w14:textId="4CA4C466" w:rsidR="00A2315F" w:rsidRDefault="003F7883" w:rsidP="00ED370D">
            <w:pPr>
              <w:ind w:left="0"/>
            </w:pPr>
            <w:r w:rsidRPr="003F7883">
              <w:rPr>
                <w:noProof/>
                <w:lang w:eastAsia="fr-FR"/>
              </w:rPr>
              <w:drawing>
                <wp:inline distT="0" distB="0" distL="0" distR="0" wp14:anchorId="35481107" wp14:editId="66377EB4">
                  <wp:extent cx="1793174" cy="1628960"/>
                  <wp:effectExtent l="0" t="0" r="0" b="0"/>
                  <wp:docPr id="6" name="Image 6" descr="U:\LOGOS\logo-balat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LOGOS\logo-balat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865" cy="163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153C539A" w14:textId="77777777" w:rsidR="00A2315F" w:rsidRDefault="00A2315F" w:rsidP="00A2315F">
            <w:pPr>
              <w:ind w:left="0"/>
              <w:jc w:val="center"/>
              <w:rPr>
                <w:noProof/>
              </w:rPr>
            </w:pPr>
          </w:p>
          <w:p w14:paraId="6AC02617" w14:textId="77777777" w:rsidR="00A2315F" w:rsidRDefault="00A2315F" w:rsidP="00A2315F">
            <w:pPr>
              <w:ind w:left="0"/>
              <w:jc w:val="center"/>
              <w:rPr>
                <w:noProof/>
              </w:rPr>
            </w:pPr>
          </w:p>
          <w:p w14:paraId="6815FE11" w14:textId="77777777" w:rsidR="00A2315F" w:rsidRDefault="00A2315F" w:rsidP="00A2315F">
            <w:pPr>
              <w:ind w:left="0"/>
              <w:jc w:val="center"/>
              <w:rPr>
                <w:noProof/>
              </w:rPr>
            </w:pPr>
          </w:p>
          <w:p w14:paraId="27BDE3FB" w14:textId="2EC0C6D7" w:rsidR="00A2315F" w:rsidRDefault="00A2315F" w:rsidP="00A2315F">
            <w:pPr>
              <w:ind w:left="0"/>
              <w:jc w:val="center"/>
            </w:pPr>
            <w:r w:rsidRPr="00D93A3A">
              <w:rPr>
                <w:noProof/>
                <w:lang w:eastAsia="fr-FR"/>
              </w:rPr>
              <w:drawing>
                <wp:inline distT="0" distB="0" distL="0" distR="0" wp14:anchorId="3498F8D4" wp14:editId="6B8EA4DF">
                  <wp:extent cx="1090930" cy="638175"/>
                  <wp:effectExtent l="0" t="0" r="0" b="0"/>
                  <wp:docPr id="5" name="Image 5" descr="MARIA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IA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</w:tcPr>
          <w:p w14:paraId="3ADFD4B3" w14:textId="603AECCD" w:rsidR="00A2315F" w:rsidRDefault="003F7883" w:rsidP="00ED370D">
            <w:pPr>
              <w:ind w:left="0"/>
            </w:pPr>
            <w:r w:rsidRPr="00D93A3A">
              <w:rPr>
                <w:noProof/>
                <w:lang w:eastAsia="fr-FR"/>
              </w:rPr>
              <w:drawing>
                <wp:inline distT="0" distB="0" distL="0" distR="0" wp14:anchorId="4F9B5774" wp14:editId="1576D4F6">
                  <wp:extent cx="1734185" cy="1504950"/>
                  <wp:effectExtent l="0" t="0" r="0" b="0"/>
                  <wp:docPr id="2" name="Image 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0A858E" w14:textId="00D3C613" w:rsidR="00CA7C4E" w:rsidRPr="00D93A3A" w:rsidRDefault="00CA7C4E" w:rsidP="00ED370D">
      <w:pPr>
        <w:ind w:left="284" w:hanging="284"/>
      </w:pPr>
    </w:p>
    <w:p w14:paraId="02B27953" w14:textId="619CB695" w:rsidR="00CA7C4E" w:rsidRPr="00D93A3A" w:rsidRDefault="00CA7C4E" w:rsidP="00ED370D">
      <w:pPr>
        <w:ind w:left="284" w:hanging="284"/>
      </w:pPr>
    </w:p>
    <w:p w14:paraId="474EDC55" w14:textId="77777777" w:rsidR="00A8550B" w:rsidRDefault="00A2315F" w:rsidP="00ED370D">
      <w:pPr>
        <w:pStyle w:val="Titre5"/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MARCHE </w:t>
      </w:r>
      <w:r w:rsidR="006C13DA">
        <w:rPr>
          <w:rFonts w:ascii="Verdana" w:hAnsi="Verdana"/>
        </w:rPr>
        <w:t xml:space="preserve">A PROCEDURE </w:t>
      </w:r>
      <w:r w:rsidR="00697CE1">
        <w:rPr>
          <w:rFonts w:ascii="Verdana" w:hAnsi="Verdana"/>
        </w:rPr>
        <w:t>ADAPTEE</w:t>
      </w:r>
    </w:p>
    <w:p w14:paraId="25A9B98D" w14:textId="52E1FF1A" w:rsidR="0070178E" w:rsidRDefault="003F7883" w:rsidP="003F7883">
      <w:pPr>
        <w:pStyle w:val="Titre5"/>
        <w:ind w:left="284" w:hanging="284"/>
        <w:rPr>
          <w:rFonts w:ascii="Verdana" w:hAnsi="Verdana"/>
        </w:rPr>
      </w:pPr>
      <w:r>
        <w:rPr>
          <w:rFonts w:ascii="Verdana" w:hAnsi="Verdana"/>
        </w:rPr>
        <w:t xml:space="preserve">REGLEMENT PARTICULIER DE LA CONSULTATION </w:t>
      </w:r>
    </w:p>
    <w:p w14:paraId="06C21A88" w14:textId="77777777" w:rsidR="003F7883" w:rsidRDefault="003F7883" w:rsidP="0070178E">
      <w:pPr>
        <w:jc w:val="center"/>
        <w:rPr>
          <w:rFonts w:ascii="Verdana" w:hAnsi="Verdana"/>
          <w:b/>
          <w:sz w:val="32"/>
          <w:szCs w:val="32"/>
        </w:rPr>
      </w:pPr>
    </w:p>
    <w:p w14:paraId="2B41AB0C" w14:textId="114BB9E3" w:rsidR="0070178E" w:rsidRDefault="0070178E" w:rsidP="0070178E">
      <w:pPr>
        <w:jc w:val="center"/>
        <w:rPr>
          <w:rFonts w:ascii="Verdana" w:hAnsi="Verdana"/>
          <w:b/>
          <w:sz w:val="32"/>
          <w:szCs w:val="32"/>
        </w:rPr>
      </w:pPr>
      <w:r w:rsidRPr="00697CE1">
        <w:rPr>
          <w:rFonts w:ascii="Verdana" w:hAnsi="Verdana"/>
          <w:b/>
          <w:sz w:val="32"/>
          <w:szCs w:val="32"/>
        </w:rPr>
        <w:t>N° 01/2020</w:t>
      </w:r>
    </w:p>
    <w:p w14:paraId="5F80950B" w14:textId="77777777" w:rsidR="003F7883" w:rsidRDefault="003F7883" w:rsidP="003F7883">
      <w:pPr>
        <w:pStyle w:val="Titre5"/>
        <w:ind w:left="284"/>
        <w:jc w:val="both"/>
        <w:rPr>
          <w:rFonts w:ascii="Verdana" w:hAnsi="Verdana"/>
        </w:rPr>
      </w:pPr>
    </w:p>
    <w:p w14:paraId="43046EF3" w14:textId="1679EC67" w:rsidR="003F7883" w:rsidRPr="00697CE1" w:rsidRDefault="003F7883" w:rsidP="003F7883">
      <w:pPr>
        <w:pStyle w:val="Titre5"/>
        <w:ind w:left="284"/>
        <w:jc w:val="both"/>
        <w:rPr>
          <w:rFonts w:ascii="Verdana" w:hAnsi="Verdana"/>
        </w:rPr>
      </w:pPr>
      <w:r>
        <w:rPr>
          <w:rFonts w:ascii="Verdana" w:hAnsi="Verdana"/>
        </w:rPr>
        <w:t>FOURNITURE DE MOBILIER ET</w:t>
      </w:r>
      <w:r w:rsidRPr="00697CE1">
        <w:rPr>
          <w:rFonts w:ascii="Verdana" w:hAnsi="Verdana"/>
        </w:rPr>
        <w:t xml:space="preserve"> MATERIEL INFORMATIQUE </w:t>
      </w:r>
    </w:p>
    <w:p w14:paraId="1C212656" w14:textId="77777777" w:rsidR="003F7883" w:rsidRPr="00697CE1" w:rsidRDefault="003F7883" w:rsidP="003F7883">
      <w:pPr>
        <w:rPr>
          <w:rFonts w:ascii="Verdana" w:hAnsi="Verdana"/>
        </w:rPr>
      </w:pPr>
    </w:p>
    <w:p w14:paraId="68528962" w14:textId="77777777" w:rsidR="00CA7C4E" w:rsidRPr="00697CE1" w:rsidRDefault="00CA7C4E" w:rsidP="00ED370D">
      <w:pPr>
        <w:ind w:left="284" w:hanging="284"/>
        <w:rPr>
          <w:rFonts w:ascii="Verdana" w:hAnsi="Verdana"/>
        </w:rPr>
      </w:pPr>
    </w:p>
    <w:p w14:paraId="3BE79E8E" w14:textId="1B44E761" w:rsidR="000D277D" w:rsidRPr="00697CE1" w:rsidRDefault="00F57BAB" w:rsidP="00F57BAB">
      <w:pPr>
        <w:ind w:left="0"/>
        <w:rPr>
          <w:rFonts w:ascii="Verdana" w:hAnsi="Verdana"/>
        </w:rPr>
      </w:pPr>
      <w:r>
        <w:rPr>
          <w:rFonts w:ascii="Verdana" w:hAnsi="Verdana"/>
        </w:rPr>
        <w:t>Le présent règlement comprend 10 pages et vaut cahier des clauses administratives et techniques particulières</w:t>
      </w:r>
    </w:p>
    <w:p w14:paraId="5C4F30E7" w14:textId="77777777" w:rsidR="00F57BAB" w:rsidRDefault="00F57BAB" w:rsidP="00ED370D">
      <w:pPr>
        <w:pStyle w:val="Titre1"/>
        <w:ind w:left="284" w:hanging="284"/>
        <w:rPr>
          <w:rFonts w:ascii="Verdana" w:hAnsi="Verdana"/>
        </w:rPr>
      </w:pPr>
    </w:p>
    <w:p w14:paraId="3FBA84BA" w14:textId="77777777" w:rsidR="000D277D" w:rsidRPr="00697CE1" w:rsidRDefault="000D277D" w:rsidP="00ED370D">
      <w:pPr>
        <w:pStyle w:val="Titre1"/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Chapitre I - IDENTIFIANTS</w:t>
      </w:r>
    </w:p>
    <w:p w14:paraId="7182B6EC" w14:textId="77777777" w:rsidR="000D277D" w:rsidRPr="00697CE1" w:rsidRDefault="000D277D" w:rsidP="00ED370D">
      <w:pPr>
        <w:pStyle w:val="Titre2"/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A- </w:t>
      </w:r>
      <w:smartTag w:uri="urn:schemas-microsoft-com:office:smarttags" w:element="PersonName">
        <w:smartTagPr>
          <w:attr w:name="ProductID" w:val="LA COLLECTIVITE"/>
        </w:smartTagPr>
        <w:r w:rsidRPr="00697CE1">
          <w:rPr>
            <w:rFonts w:ascii="Verdana" w:hAnsi="Verdana"/>
          </w:rPr>
          <w:t>LA COLLECTIVITE</w:t>
        </w:r>
      </w:smartTag>
    </w:p>
    <w:p w14:paraId="3EB07664" w14:textId="77777777" w:rsidR="000D277D" w:rsidRPr="00697CE1" w:rsidRDefault="000D277D" w:rsidP="00ED370D">
      <w:pPr>
        <w:ind w:left="284" w:hanging="284"/>
        <w:rPr>
          <w:rFonts w:ascii="Verdana" w:hAnsi="Verdana"/>
        </w:rPr>
      </w:pPr>
    </w:p>
    <w:p w14:paraId="12BAC182" w14:textId="0AD4ED8C" w:rsidR="000D277D" w:rsidRDefault="000D277D" w:rsidP="00ED370D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Pouvoir adjudicateur : </w:t>
      </w:r>
      <w:r w:rsidRPr="00697CE1">
        <w:rPr>
          <w:rFonts w:ascii="Verdana" w:hAnsi="Verdana"/>
        </w:rPr>
        <w:tab/>
        <w:t xml:space="preserve">Lycée </w:t>
      </w:r>
      <w:r w:rsidR="0070178E" w:rsidRPr="00697CE1">
        <w:rPr>
          <w:rFonts w:ascii="Verdana" w:hAnsi="Verdana"/>
        </w:rPr>
        <w:t>Polyvalent</w:t>
      </w:r>
      <w:r w:rsidR="00AF0A3B" w:rsidRPr="00697CE1">
        <w:rPr>
          <w:rFonts w:ascii="Verdana" w:hAnsi="Verdana"/>
        </w:rPr>
        <w:t xml:space="preserve"> de Balata</w:t>
      </w:r>
    </w:p>
    <w:p w14:paraId="66FB6D3F" w14:textId="42F5F453" w:rsidR="00584350" w:rsidRDefault="00584350" w:rsidP="00ED370D">
      <w:pPr>
        <w:ind w:left="284" w:hanging="284"/>
        <w:rPr>
          <w:rFonts w:ascii="Verdana" w:hAnsi="Verdana"/>
        </w:rPr>
      </w:pPr>
      <w:r>
        <w:rPr>
          <w:rFonts w:ascii="Verdana" w:hAnsi="Verdana"/>
        </w:rPr>
        <w:t>Tél : 05 94 35 07 83</w:t>
      </w:r>
    </w:p>
    <w:p w14:paraId="70AAE2AD" w14:textId="0D2CB8E9" w:rsidR="00584350" w:rsidRPr="00697CE1" w:rsidRDefault="00584350" w:rsidP="00ED370D">
      <w:pPr>
        <w:ind w:left="284" w:hanging="284"/>
        <w:rPr>
          <w:rFonts w:ascii="Verdana" w:hAnsi="Verdana"/>
        </w:rPr>
      </w:pPr>
      <w:r>
        <w:rPr>
          <w:rFonts w:ascii="Verdana" w:hAnsi="Verdana"/>
        </w:rPr>
        <w:t>Courriel : ce.9730514w@ac-guyane.fr</w:t>
      </w:r>
    </w:p>
    <w:p w14:paraId="219E5046" w14:textId="77777777" w:rsidR="000D277D" w:rsidRPr="00697CE1" w:rsidRDefault="000D277D" w:rsidP="00ED370D">
      <w:pPr>
        <w:ind w:left="284" w:hanging="284"/>
        <w:rPr>
          <w:rFonts w:ascii="Verdana" w:hAnsi="Verdana"/>
        </w:rPr>
      </w:pPr>
    </w:p>
    <w:p w14:paraId="517A622C" w14:textId="77777777" w:rsidR="000D277D" w:rsidRPr="00697CE1" w:rsidRDefault="000D277D" w:rsidP="00ED370D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Représenté par : </w:t>
      </w:r>
      <w:r w:rsidR="00C36BAF" w:rsidRPr="00697CE1">
        <w:rPr>
          <w:rFonts w:ascii="Verdana" w:hAnsi="Verdana"/>
        </w:rPr>
        <w:t>M. Marc TAILLANDIER</w:t>
      </w:r>
    </w:p>
    <w:p w14:paraId="5F151C88" w14:textId="10F43BC1" w:rsidR="000D277D" w:rsidRPr="00697CE1" w:rsidRDefault="000D277D" w:rsidP="003F7883">
      <w:pPr>
        <w:ind w:left="0"/>
        <w:rPr>
          <w:rFonts w:ascii="Verdana" w:hAnsi="Verdana"/>
        </w:rPr>
      </w:pPr>
      <w:r w:rsidRPr="00697CE1">
        <w:rPr>
          <w:rFonts w:ascii="Verdana" w:hAnsi="Verdana"/>
        </w:rPr>
        <w:t xml:space="preserve">Comptable assignataire des paiements : Agent Comptable du Lycée </w:t>
      </w:r>
      <w:r w:rsidR="00AF0A3B" w:rsidRPr="00697CE1">
        <w:rPr>
          <w:rFonts w:ascii="Verdana" w:hAnsi="Verdana"/>
        </w:rPr>
        <w:t>P</w:t>
      </w:r>
      <w:r w:rsidR="001564EB" w:rsidRPr="00697CE1">
        <w:rPr>
          <w:rFonts w:ascii="Verdana" w:hAnsi="Verdana"/>
        </w:rPr>
        <w:t xml:space="preserve">olyvalent </w:t>
      </w:r>
      <w:r w:rsidR="00AF0A3B" w:rsidRPr="00697CE1">
        <w:rPr>
          <w:rFonts w:ascii="Verdana" w:hAnsi="Verdana"/>
        </w:rPr>
        <w:t>de Balata</w:t>
      </w:r>
    </w:p>
    <w:p w14:paraId="47F4727C" w14:textId="77777777" w:rsidR="000D277D" w:rsidRPr="00697CE1" w:rsidRDefault="000D277D" w:rsidP="00ED370D">
      <w:pPr>
        <w:ind w:left="284" w:hanging="284"/>
        <w:rPr>
          <w:rFonts w:ascii="Verdana" w:hAnsi="Verdana"/>
        </w:rPr>
      </w:pPr>
    </w:p>
    <w:p w14:paraId="07D8DA2A" w14:textId="4E2A50DD" w:rsidR="000D277D" w:rsidRPr="00697CE1" w:rsidRDefault="000D277D" w:rsidP="00ED370D">
      <w:pPr>
        <w:pStyle w:val="Titre2"/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B - MARCHE N°</w:t>
      </w:r>
      <w:r w:rsidR="00D93A3A" w:rsidRPr="00697CE1">
        <w:rPr>
          <w:rFonts w:ascii="Verdana" w:hAnsi="Verdana"/>
        </w:rPr>
        <w:t xml:space="preserve"> </w:t>
      </w:r>
      <w:r w:rsidR="001564EB" w:rsidRPr="00697CE1">
        <w:rPr>
          <w:rFonts w:ascii="Verdana" w:hAnsi="Verdana"/>
        </w:rPr>
        <w:t>01/2020</w:t>
      </w:r>
      <w:r w:rsidR="00D93A3A" w:rsidRPr="00697CE1">
        <w:rPr>
          <w:rFonts w:ascii="Verdana" w:hAnsi="Verdana"/>
        </w:rPr>
        <w:t xml:space="preserve"> </w:t>
      </w:r>
      <w:r w:rsidR="00D93A3A" w:rsidRPr="00697CE1">
        <w:rPr>
          <w:rFonts w:ascii="Verdana" w:hAnsi="Verdana"/>
        </w:rPr>
        <w:tab/>
      </w:r>
      <w:r w:rsidR="001564EB" w:rsidRPr="00697CE1">
        <w:rPr>
          <w:rFonts w:ascii="Verdana" w:hAnsi="Verdana"/>
        </w:rPr>
        <w:t>du 18 mars 2020</w:t>
      </w:r>
    </w:p>
    <w:p w14:paraId="25362BF1" w14:textId="77777777" w:rsidR="000D277D" w:rsidRPr="00697CE1" w:rsidRDefault="000D277D" w:rsidP="00ED370D">
      <w:pPr>
        <w:ind w:left="284" w:hanging="284"/>
        <w:rPr>
          <w:rFonts w:ascii="Verdana" w:hAnsi="Verdana"/>
        </w:rPr>
      </w:pPr>
    </w:p>
    <w:p w14:paraId="2A40763F" w14:textId="77777777" w:rsidR="000D277D" w:rsidRPr="00697CE1" w:rsidRDefault="000D277D" w:rsidP="00ED370D">
      <w:pPr>
        <w:ind w:left="284" w:hanging="284"/>
        <w:rPr>
          <w:rFonts w:ascii="Verdana" w:hAnsi="Verdana"/>
        </w:rPr>
      </w:pPr>
    </w:p>
    <w:p w14:paraId="0605237C" w14:textId="182D6BA2" w:rsidR="000D277D" w:rsidRPr="00697CE1" w:rsidRDefault="000D277D" w:rsidP="003F7883">
      <w:pPr>
        <w:ind w:left="0"/>
        <w:rPr>
          <w:rFonts w:ascii="Verdana" w:hAnsi="Verdana"/>
        </w:rPr>
      </w:pPr>
      <w:r w:rsidRPr="00697CE1">
        <w:rPr>
          <w:rFonts w:ascii="Verdana" w:hAnsi="Verdana"/>
        </w:rPr>
        <w:t>Objet du marché :</w:t>
      </w:r>
      <w:r w:rsidR="00C16C79" w:rsidRPr="00697CE1">
        <w:rPr>
          <w:rFonts w:ascii="Verdana" w:hAnsi="Verdana"/>
        </w:rPr>
        <w:t xml:space="preserve"> </w:t>
      </w:r>
      <w:r w:rsidR="00A2315F" w:rsidRPr="00697CE1">
        <w:rPr>
          <w:rFonts w:ascii="Verdana" w:hAnsi="Verdana"/>
        </w:rPr>
        <w:t xml:space="preserve">Fourniture d’équipement mobilier et de matériel informatique pour le lycée polyvalent de </w:t>
      </w:r>
      <w:r w:rsidR="00E14A3A" w:rsidRPr="00697CE1">
        <w:rPr>
          <w:rFonts w:ascii="Verdana" w:hAnsi="Verdana"/>
        </w:rPr>
        <w:t>B</w:t>
      </w:r>
      <w:r w:rsidR="00A2315F" w:rsidRPr="00697CE1">
        <w:rPr>
          <w:rFonts w:ascii="Verdana" w:hAnsi="Verdana"/>
        </w:rPr>
        <w:t>alata</w:t>
      </w:r>
      <w:r w:rsidR="001564EB" w:rsidRPr="00697CE1">
        <w:rPr>
          <w:rFonts w:ascii="Verdana" w:hAnsi="Verdana"/>
        </w:rPr>
        <w:t xml:space="preserve"> </w:t>
      </w:r>
      <w:r w:rsidR="0070178E" w:rsidRPr="00697CE1">
        <w:rPr>
          <w:rFonts w:ascii="Verdana" w:hAnsi="Verdana"/>
        </w:rPr>
        <w:t>sur financement de</w:t>
      </w:r>
      <w:r w:rsidR="00C2000D" w:rsidRPr="00697CE1">
        <w:rPr>
          <w:rFonts w:ascii="Verdana" w:hAnsi="Verdana"/>
        </w:rPr>
        <w:t xml:space="preserve"> la Collectivité Territoriale </w:t>
      </w:r>
      <w:r w:rsidR="0070178E" w:rsidRPr="00697CE1">
        <w:rPr>
          <w:rFonts w:ascii="Verdana" w:hAnsi="Verdana"/>
        </w:rPr>
        <w:t>de</w:t>
      </w:r>
      <w:r w:rsidR="00C2000D" w:rsidRPr="00697CE1">
        <w:rPr>
          <w:rFonts w:ascii="Verdana" w:hAnsi="Verdana"/>
        </w:rPr>
        <w:t xml:space="preserve"> Guyane.</w:t>
      </w:r>
    </w:p>
    <w:p w14:paraId="0E2F024C" w14:textId="77777777" w:rsidR="000D277D" w:rsidRPr="00697CE1" w:rsidRDefault="000D277D" w:rsidP="00ED370D">
      <w:pPr>
        <w:ind w:left="284" w:hanging="284"/>
        <w:rPr>
          <w:rFonts w:ascii="Verdana" w:hAnsi="Verdana"/>
        </w:rPr>
      </w:pPr>
    </w:p>
    <w:p w14:paraId="3C77E491" w14:textId="1992C8A9" w:rsidR="00AF0A3B" w:rsidRPr="00697CE1" w:rsidRDefault="000D277D" w:rsidP="00ED370D">
      <w:pPr>
        <w:pStyle w:val="Titre2"/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Date de dépôt des offres</w:t>
      </w:r>
      <w:r w:rsidR="00D93A3A" w:rsidRPr="00697CE1">
        <w:rPr>
          <w:rFonts w:ascii="Verdana" w:hAnsi="Verdana"/>
        </w:rPr>
        <w:t xml:space="preserve"> : </w:t>
      </w:r>
      <w:r w:rsidR="001564EB" w:rsidRPr="00697CE1">
        <w:rPr>
          <w:rFonts w:ascii="Verdana" w:hAnsi="Verdana"/>
          <w:color w:val="FF0000"/>
        </w:rPr>
        <w:t>20 mai 2020</w:t>
      </w:r>
    </w:p>
    <w:p w14:paraId="5E88690A" w14:textId="77777777" w:rsidR="003B64B0" w:rsidRPr="00697CE1" w:rsidRDefault="003B64B0" w:rsidP="00ED370D">
      <w:pPr>
        <w:ind w:left="284" w:hanging="284"/>
        <w:rPr>
          <w:rFonts w:ascii="Verdana" w:hAnsi="Verdana"/>
        </w:rPr>
      </w:pPr>
    </w:p>
    <w:p w14:paraId="3DD0408D" w14:textId="77777777" w:rsidR="00A2315F" w:rsidRPr="00697CE1" w:rsidRDefault="00A2315F" w:rsidP="00ED370D">
      <w:pPr>
        <w:pStyle w:val="Titre1"/>
        <w:ind w:left="284" w:hanging="284"/>
        <w:rPr>
          <w:rFonts w:ascii="Verdana" w:hAnsi="Verdana"/>
        </w:rPr>
        <w:sectPr w:rsidR="00A2315F" w:rsidRPr="00697CE1" w:rsidSect="00FF36A1">
          <w:footerReference w:type="even" r:id="rId11"/>
          <w:footerReference w:type="default" r:id="rId12"/>
          <w:pgSz w:w="11906" w:h="16838"/>
          <w:pgMar w:top="1417" w:right="1417" w:bottom="1258" w:left="1417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23280B9" w14:textId="21B1D1F4" w:rsidR="00CA7C4E" w:rsidRPr="00697CE1" w:rsidRDefault="00CA7C4E" w:rsidP="00ED370D">
      <w:pPr>
        <w:pStyle w:val="Titre1"/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lastRenderedPageBreak/>
        <w:t xml:space="preserve">CHAPITRE </w:t>
      </w:r>
      <w:r w:rsidR="000D277D" w:rsidRPr="00697CE1">
        <w:rPr>
          <w:rFonts w:ascii="Verdana" w:hAnsi="Verdana"/>
        </w:rPr>
        <w:t>II-</w:t>
      </w:r>
      <w:r w:rsidRPr="00697CE1">
        <w:rPr>
          <w:rFonts w:ascii="Verdana" w:hAnsi="Verdana"/>
        </w:rPr>
        <w:t>MODE DE PASSATION DU MARCHE</w:t>
      </w:r>
    </w:p>
    <w:p w14:paraId="5680F5BF" w14:textId="7FB3DBA3" w:rsidR="00CA7C4E" w:rsidRPr="00F57BAB" w:rsidRDefault="00CA7C4E" w:rsidP="003F7883">
      <w:pPr>
        <w:pStyle w:val="Retraitcorpsdetexte"/>
        <w:ind w:left="0"/>
        <w:rPr>
          <w:rFonts w:ascii="Verdana" w:hAnsi="Verdana"/>
          <w:sz w:val="22"/>
          <w:szCs w:val="22"/>
        </w:rPr>
      </w:pPr>
      <w:r w:rsidRPr="00F57BAB">
        <w:rPr>
          <w:rFonts w:ascii="Verdana" w:hAnsi="Verdana"/>
          <w:sz w:val="22"/>
          <w:szCs w:val="22"/>
        </w:rPr>
        <w:t xml:space="preserve">Procédure à l’issue de laquelle le présent marché est passé </w:t>
      </w:r>
      <w:r w:rsidR="00F57BAB" w:rsidRPr="00F57BAB">
        <w:rPr>
          <w:rFonts w:ascii="Verdana" w:hAnsi="Verdana"/>
          <w:sz w:val="22"/>
          <w:szCs w:val="22"/>
        </w:rPr>
        <w:t>en application de l’article 27  du décret n° 2016-360 du 25 mars 2016 relatif aux marchés publics.</w:t>
      </w:r>
      <w:r w:rsidRPr="00F57BAB">
        <w:rPr>
          <w:rFonts w:ascii="Verdana" w:hAnsi="Verdana"/>
          <w:sz w:val="22"/>
          <w:szCs w:val="22"/>
        </w:rPr>
        <w:t xml:space="preserve"> </w:t>
      </w:r>
    </w:p>
    <w:p w14:paraId="10A4A20D" w14:textId="77777777" w:rsidR="00CA7C4E" w:rsidRPr="00697CE1" w:rsidRDefault="00CA7C4E" w:rsidP="00ED370D">
      <w:pPr>
        <w:pStyle w:val="Titre1"/>
        <w:ind w:left="284" w:hanging="284"/>
        <w:rPr>
          <w:rFonts w:ascii="Verdana" w:hAnsi="Verdana"/>
          <w:sz w:val="28"/>
        </w:rPr>
      </w:pPr>
      <w:r w:rsidRPr="00697CE1">
        <w:rPr>
          <w:rFonts w:ascii="Verdana" w:hAnsi="Verdana"/>
        </w:rPr>
        <w:t>Chapitre II</w:t>
      </w:r>
      <w:r w:rsidR="00D333E1" w:rsidRPr="00697CE1">
        <w:rPr>
          <w:rFonts w:ascii="Verdana" w:hAnsi="Verdana"/>
        </w:rPr>
        <w:t>I</w:t>
      </w:r>
      <w:r w:rsidRPr="00697CE1">
        <w:rPr>
          <w:rFonts w:ascii="Verdana" w:hAnsi="Verdana"/>
        </w:rPr>
        <w:t>-</w:t>
      </w:r>
      <w:r w:rsidRPr="00697CE1">
        <w:rPr>
          <w:rFonts w:ascii="Verdana" w:hAnsi="Verdana"/>
        </w:rPr>
        <w:tab/>
        <w:t>REGLEMENT DE CONSULTATION</w:t>
      </w:r>
    </w:p>
    <w:p w14:paraId="11742EBD" w14:textId="1AD32B17" w:rsidR="00D93A3A" w:rsidRPr="00697CE1" w:rsidRDefault="00CA7C4E" w:rsidP="00ED370D">
      <w:pPr>
        <w:pStyle w:val="Titre2"/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A.</w:t>
      </w:r>
      <w:r w:rsidR="00C2000D" w:rsidRPr="00697CE1">
        <w:rPr>
          <w:rFonts w:ascii="Verdana" w:hAnsi="Verdana"/>
        </w:rPr>
        <w:t xml:space="preserve"> </w:t>
      </w:r>
      <w:r w:rsidRPr="00697CE1">
        <w:rPr>
          <w:rFonts w:ascii="Verdana" w:hAnsi="Verdana"/>
        </w:rPr>
        <w:t>Date et heure limites de dépôt des offres :</w:t>
      </w:r>
      <w:r w:rsidR="00D93A3A" w:rsidRPr="00697CE1">
        <w:rPr>
          <w:rFonts w:ascii="Verdana" w:hAnsi="Verdana"/>
        </w:rPr>
        <w:t xml:space="preserve"> </w:t>
      </w:r>
      <w:r w:rsidR="001564EB" w:rsidRPr="00697CE1">
        <w:rPr>
          <w:rFonts w:ascii="Verdana" w:hAnsi="Verdana"/>
          <w:color w:val="FF0000"/>
        </w:rPr>
        <w:t xml:space="preserve">20 mai 2020 à 17h </w:t>
      </w:r>
      <w:r w:rsidR="00D93A3A" w:rsidRPr="00697CE1">
        <w:rPr>
          <w:rFonts w:ascii="Verdana" w:hAnsi="Verdana"/>
        </w:rPr>
        <w:t xml:space="preserve"> </w:t>
      </w:r>
      <w:r w:rsidR="001564EB" w:rsidRPr="00697CE1">
        <w:rPr>
          <w:rFonts w:ascii="Verdana" w:hAnsi="Verdana"/>
        </w:rPr>
        <w:t>(heure locale)</w:t>
      </w:r>
    </w:p>
    <w:p w14:paraId="26CF36B3" w14:textId="1F300D1F" w:rsidR="00CA7C4E" w:rsidRPr="00697CE1" w:rsidRDefault="00CA7C4E" w:rsidP="00ED370D">
      <w:pPr>
        <w:pStyle w:val="Titre2"/>
        <w:ind w:left="284" w:hanging="284"/>
        <w:rPr>
          <w:rFonts w:ascii="Verdana" w:hAnsi="Verdana"/>
          <w:i w:val="0"/>
          <w:iCs w:val="0"/>
          <w:sz w:val="24"/>
          <w:szCs w:val="24"/>
        </w:rPr>
      </w:pPr>
      <w:r w:rsidRPr="00697CE1">
        <w:rPr>
          <w:rFonts w:ascii="Verdana" w:hAnsi="Verdana"/>
          <w:i w:val="0"/>
          <w:iCs w:val="0"/>
          <w:sz w:val="24"/>
          <w:szCs w:val="24"/>
        </w:rPr>
        <w:t>B</w:t>
      </w:r>
      <w:r w:rsidR="006D1C67" w:rsidRPr="00697CE1">
        <w:rPr>
          <w:rFonts w:ascii="Verdana" w:hAnsi="Verdana"/>
          <w:i w:val="0"/>
          <w:iCs w:val="0"/>
          <w:sz w:val="24"/>
          <w:szCs w:val="24"/>
        </w:rPr>
        <w:t xml:space="preserve">. </w:t>
      </w:r>
      <w:r w:rsidRPr="00697CE1">
        <w:rPr>
          <w:rFonts w:ascii="Verdana" w:hAnsi="Verdana"/>
          <w:i w:val="0"/>
          <w:iCs w:val="0"/>
          <w:sz w:val="24"/>
          <w:szCs w:val="24"/>
        </w:rPr>
        <w:t xml:space="preserve"> Modalités d’envoi</w:t>
      </w:r>
    </w:p>
    <w:p w14:paraId="76722806" w14:textId="6072F84B" w:rsidR="004B7805" w:rsidRPr="00697CE1" w:rsidRDefault="00AF1CE6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  <w:r w:rsidRPr="00697CE1">
        <w:rPr>
          <w:rFonts w:ascii="Verdana" w:hAnsi="Verdana"/>
          <w:sz w:val="22"/>
          <w:szCs w:val="22"/>
        </w:rPr>
        <w:t>Par courriel</w:t>
      </w:r>
      <w:r w:rsidR="004B7805" w:rsidRPr="00697CE1">
        <w:rPr>
          <w:rFonts w:ascii="Verdana" w:hAnsi="Verdana"/>
          <w:sz w:val="22"/>
          <w:szCs w:val="22"/>
        </w:rPr>
        <w:t xml:space="preserve"> so</w:t>
      </w:r>
      <w:r w:rsidR="00A32087" w:rsidRPr="00697CE1">
        <w:rPr>
          <w:rFonts w:ascii="Verdana" w:hAnsi="Verdana"/>
          <w:sz w:val="22"/>
          <w:szCs w:val="22"/>
        </w:rPr>
        <w:t>us double dossier de sauvegarde dans le</w:t>
      </w:r>
      <w:r w:rsidR="00C2000D" w:rsidRPr="00697CE1">
        <w:rPr>
          <w:rFonts w:ascii="Verdana" w:hAnsi="Verdana"/>
          <w:sz w:val="22"/>
          <w:szCs w:val="22"/>
        </w:rPr>
        <w:t>s formats largement disponibles</w:t>
      </w:r>
    </w:p>
    <w:p w14:paraId="14765476" w14:textId="77777777" w:rsidR="00CA7C4E" w:rsidRPr="00697CE1" w:rsidRDefault="00CA7C4E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  <w:proofErr w:type="gramStart"/>
      <w:r w:rsidRPr="00697CE1">
        <w:rPr>
          <w:rFonts w:ascii="Verdana" w:hAnsi="Verdana"/>
          <w:sz w:val="22"/>
          <w:szCs w:val="22"/>
        </w:rPr>
        <w:t>ou</w:t>
      </w:r>
      <w:proofErr w:type="gramEnd"/>
      <w:r w:rsidRPr="00697CE1">
        <w:rPr>
          <w:rFonts w:ascii="Verdana" w:hAnsi="Verdana"/>
          <w:sz w:val="22"/>
          <w:szCs w:val="22"/>
        </w:rPr>
        <w:t xml:space="preserve"> remis contre un récépissé. </w:t>
      </w:r>
    </w:p>
    <w:p w14:paraId="1A92E419" w14:textId="77777777" w:rsidR="00CA7C4E" w:rsidRPr="00697CE1" w:rsidRDefault="00CA7C4E" w:rsidP="00ED370D">
      <w:pPr>
        <w:pStyle w:val="Titre2"/>
        <w:ind w:left="284" w:hanging="284"/>
        <w:rPr>
          <w:rFonts w:ascii="Verdana" w:hAnsi="Verdana"/>
          <w:i w:val="0"/>
          <w:iCs w:val="0"/>
          <w:sz w:val="24"/>
          <w:szCs w:val="24"/>
        </w:rPr>
      </w:pPr>
      <w:r w:rsidRPr="00697CE1">
        <w:rPr>
          <w:rFonts w:ascii="Verdana" w:hAnsi="Verdana"/>
          <w:i w:val="0"/>
          <w:iCs w:val="0"/>
          <w:sz w:val="24"/>
          <w:szCs w:val="24"/>
        </w:rPr>
        <w:t>C</w:t>
      </w:r>
      <w:r w:rsidR="00183BF4" w:rsidRPr="00697CE1">
        <w:rPr>
          <w:rFonts w:ascii="Verdana" w:hAnsi="Verdana"/>
          <w:i w:val="0"/>
          <w:iCs w:val="0"/>
          <w:sz w:val="24"/>
          <w:szCs w:val="24"/>
        </w:rPr>
        <w:t xml:space="preserve">. </w:t>
      </w:r>
      <w:r w:rsidRPr="00697CE1">
        <w:rPr>
          <w:rFonts w:ascii="Verdana" w:hAnsi="Verdana"/>
          <w:i w:val="0"/>
          <w:iCs w:val="0"/>
          <w:sz w:val="24"/>
          <w:szCs w:val="24"/>
        </w:rPr>
        <w:t>Adresses de réception</w:t>
      </w:r>
    </w:p>
    <w:p w14:paraId="4EB940CB" w14:textId="77777777" w:rsidR="00D93A3A" w:rsidRPr="00697CE1" w:rsidRDefault="002B10C1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  <w:r w:rsidRPr="00697CE1">
        <w:rPr>
          <w:rFonts w:ascii="Verdana" w:hAnsi="Verdana"/>
          <w:sz w:val="22"/>
          <w:szCs w:val="22"/>
        </w:rPr>
        <w:t>Les offres devront parvenir à l’adresse suivante :</w:t>
      </w:r>
    </w:p>
    <w:p w14:paraId="4EA1F73F" w14:textId="2B89561C" w:rsidR="002B10C1" w:rsidRPr="00697CE1" w:rsidRDefault="002B10C1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  <w:r w:rsidRPr="00697CE1">
        <w:rPr>
          <w:rFonts w:ascii="Verdana" w:hAnsi="Verdana"/>
          <w:sz w:val="22"/>
          <w:szCs w:val="22"/>
        </w:rPr>
        <w:t xml:space="preserve">Lycée </w:t>
      </w:r>
      <w:r w:rsidR="00AF1CE6" w:rsidRPr="00697CE1">
        <w:rPr>
          <w:rFonts w:ascii="Verdana" w:hAnsi="Verdana"/>
          <w:sz w:val="22"/>
          <w:szCs w:val="22"/>
        </w:rPr>
        <w:t>professionnel de Balata</w:t>
      </w:r>
    </w:p>
    <w:p w14:paraId="3697153D" w14:textId="16DF0396" w:rsidR="000D277D" w:rsidRPr="00697CE1" w:rsidRDefault="00D93A3A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  <w:r w:rsidRPr="00697CE1">
        <w:rPr>
          <w:rFonts w:ascii="Verdana" w:hAnsi="Verdana"/>
          <w:sz w:val="22"/>
          <w:szCs w:val="22"/>
        </w:rPr>
        <w:t>Pascal</w:t>
      </w:r>
      <w:r w:rsidR="00D91E1A" w:rsidRPr="00697CE1">
        <w:rPr>
          <w:rFonts w:ascii="Verdana" w:hAnsi="Verdana"/>
          <w:sz w:val="22"/>
          <w:szCs w:val="22"/>
        </w:rPr>
        <w:t xml:space="preserve"> GOLITIN, DDFPT</w:t>
      </w:r>
    </w:p>
    <w:p w14:paraId="5D168778" w14:textId="09E02E46" w:rsidR="00D91E1A" w:rsidRPr="00697CE1" w:rsidRDefault="00D91E1A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  <w:proofErr w:type="spellStart"/>
      <w:r w:rsidRPr="00697CE1">
        <w:rPr>
          <w:rFonts w:ascii="Verdana" w:hAnsi="Verdana"/>
          <w:sz w:val="22"/>
          <w:szCs w:val="22"/>
        </w:rPr>
        <w:t>Lieu dit</w:t>
      </w:r>
      <w:proofErr w:type="spellEnd"/>
      <w:r w:rsidRPr="00697CE1">
        <w:rPr>
          <w:rFonts w:ascii="Verdana" w:hAnsi="Verdana"/>
          <w:sz w:val="22"/>
          <w:szCs w:val="22"/>
        </w:rPr>
        <w:t xml:space="preserve"> Balata</w:t>
      </w:r>
    </w:p>
    <w:p w14:paraId="041CACB8" w14:textId="77777777" w:rsidR="00D93A3A" w:rsidRPr="00697CE1" w:rsidRDefault="00AF1CE6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  <w:r w:rsidRPr="00697CE1">
        <w:rPr>
          <w:rFonts w:ascii="Verdana" w:hAnsi="Verdana"/>
          <w:sz w:val="22"/>
          <w:szCs w:val="22"/>
        </w:rPr>
        <w:t>973</w:t>
      </w:r>
      <w:r w:rsidR="00D91E1A" w:rsidRPr="00697CE1">
        <w:rPr>
          <w:rFonts w:ascii="Verdana" w:hAnsi="Verdana"/>
          <w:sz w:val="22"/>
          <w:szCs w:val="22"/>
        </w:rPr>
        <w:t>51</w:t>
      </w:r>
      <w:r w:rsidRPr="00697CE1">
        <w:rPr>
          <w:rFonts w:ascii="Verdana" w:hAnsi="Verdana"/>
          <w:sz w:val="22"/>
          <w:szCs w:val="22"/>
        </w:rPr>
        <w:t xml:space="preserve"> MATOURY</w:t>
      </w:r>
    </w:p>
    <w:p w14:paraId="553BF6EE" w14:textId="6B81AB43" w:rsidR="003B64B0" w:rsidRPr="00697CE1" w:rsidRDefault="003B64B0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  <w:r w:rsidRPr="00697CE1">
        <w:rPr>
          <w:rFonts w:ascii="Verdana" w:hAnsi="Verdana"/>
          <w:sz w:val="22"/>
          <w:szCs w:val="22"/>
        </w:rPr>
        <w:t xml:space="preserve">Courriel : </w:t>
      </w:r>
      <w:hyperlink r:id="rId13" w:history="1">
        <w:r w:rsidR="001564EB" w:rsidRPr="00697CE1">
          <w:rPr>
            <w:rStyle w:val="Lienhypertexte"/>
            <w:rFonts w:ascii="Verdana" w:hAnsi="Verdana"/>
            <w:sz w:val="22"/>
            <w:szCs w:val="22"/>
          </w:rPr>
          <w:t>pascal.golitin@ac-guyane.fr</w:t>
        </w:r>
      </w:hyperlink>
      <w:r w:rsidR="001564EB" w:rsidRPr="00697CE1">
        <w:rPr>
          <w:rFonts w:ascii="Verdana" w:hAnsi="Verdana"/>
          <w:sz w:val="22"/>
          <w:szCs w:val="22"/>
        </w:rPr>
        <w:t xml:space="preserve"> et gestion.9730514w@ac-guyane.fr</w:t>
      </w:r>
    </w:p>
    <w:p w14:paraId="787CF3FB" w14:textId="77777777" w:rsidR="00AF1CE6" w:rsidRPr="00697CE1" w:rsidRDefault="00AF1CE6" w:rsidP="00ED370D">
      <w:pPr>
        <w:ind w:left="284" w:hanging="284"/>
        <w:rPr>
          <w:rFonts w:ascii="Verdana" w:hAnsi="Verdana"/>
        </w:rPr>
      </w:pPr>
    </w:p>
    <w:p w14:paraId="50749541" w14:textId="77777777" w:rsidR="00E14A3A" w:rsidRPr="00697CE1" w:rsidRDefault="000D277D" w:rsidP="00ED370D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Les plis devront comp</w:t>
      </w:r>
      <w:r w:rsidR="0077271B" w:rsidRPr="00697CE1">
        <w:rPr>
          <w:rFonts w:ascii="Verdana" w:hAnsi="Verdana"/>
        </w:rPr>
        <w:t>orter l’intitulé du marché</w:t>
      </w:r>
      <w:r w:rsidR="00E14A3A" w:rsidRPr="00697CE1">
        <w:rPr>
          <w:rFonts w:ascii="Verdana" w:hAnsi="Verdana"/>
        </w:rPr>
        <w:t xml:space="preserve"> : </w:t>
      </w:r>
    </w:p>
    <w:p w14:paraId="6CA8D71F" w14:textId="3C888371" w:rsidR="000D277D" w:rsidRPr="00697CE1" w:rsidRDefault="00E14A3A" w:rsidP="00ED370D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« FOURNITURE D’EQUIPEMENT MOBILIER ET DE MATERIEL INFORMATIQUE POUR LE LYCEE POLYVALENT DE BALATA</w:t>
      </w:r>
      <w:r w:rsidR="00697CE1">
        <w:rPr>
          <w:rFonts w:ascii="Verdana" w:hAnsi="Verdana"/>
        </w:rPr>
        <w:t xml:space="preserve"> </w:t>
      </w:r>
      <w:r w:rsidR="00A32087" w:rsidRPr="00697CE1">
        <w:rPr>
          <w:rFonts w:ascii="Verdana" w:hAnsi="Verdana"/>
        </w:rPr>
        <w:t xml:space="preserve">lot N° </w:t>
      </w:r>
      <w:r w:rsidR="002A50F8" w:rsidRPr="00697CE1">
        <w:rPr>
          <w:rFonts w:ascii="Verdana" w:hAnsi="Verdana"/>
        </w:rPr>
        <w:t>»</w:t>
      </w:r>
      <w:r w:rsidR="000D277D" w:rsidRPr="00697CE1">
        <w:rPr>
          <w:rFonts w:ascii="Verdana" w:hAnsi="Verdana"/>
        </w:rPr>
        <w:t xml:space="preserve"> et la mention « ne pas ouvrir »</w:t>
      </w:r>
    </w:p>
    <w:p w14:paraId="27AE087C" w14:textId="6F46E845" w:rsidR="00E14A3A" w:rsidRPr="00697CE1" w:rsidRDefault="00E14A3A" w:rsidP="00ED370D">
      <w:pPr>
        <w:ind w:left="284" w:hanging="284"/>
        <w:rPr>
          <w:rFonts w:ascii="Verdana" w:hAnsi="Verdana"/>
        </w:rPr>
      </w:pPr>
    </w:p>
    <w:p w14:paraId="38F7313F" w14:textId="49FDDE24" w:rsidR="00E14A3A" w:rsidRPr="00697CE1" w:rsidRDefault="00E14A3A" w:rsidP="00E14A3A">
      <w:pPr>
        <w:pStyle w:val="Titre2"/>
        <w:ind w:left="284" w:hanging="284"/>
        <w:rPr>
          <w:rFonts w:ascii="Verdana" w:hAnsi="Verdana"/>
          <w:i w:val="0"/>
          <w:iCs w:val="0"/>
          <w:sz w:val="24"/>
          <w:szCs w:val="24"/>
        </w:rPr>
      </w:pPr>
      <w:r w:rsidRPr="00697CE1">
        <w:rPr>
          <w:rFonts w:ascii="Verdana" w:hAnsi="Verdana"/>
          <w:i w:val="0"/>
          <w:iCs w:val="0"/>
          <w:sz w:val="24"/>
          <w:szCs w:val="24"/>
        </w:rPr>
        <w:t>D. Critère de choix et ordre de priorité</w:t>
      </w:r>
    </w:p>
    <w:p w14:paraId="532F4010" w14:textId="4B055564" w:rsidR="00E14A3A" w:rsidRPr="00697CE1" w:rsidRDefault="00E14A3A" w:rsidP="00E14A3A">
      <w:pPr>
        <w:ind w:left="0"/>
        <w:rPr>
          <w:rFonts w:ascii="Verdana" w:hAnsi="Verdana"/>
        </w:rPr>
      </w:pPr>
    </w:p>
    <w:p w14:paraId="6D407EC5" w14:textId="3F23252C" w:rsidR="006D1C67" w:rsidRPr="00697CE1" w:rsidRDefault="006D1C67" w:rsidP="00E14A3A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La </w:t>
      </w:r>
      <w:r w:rsidR="00697CE1">
        <w:rPr>
          <w:rFonts w:ascii="Verdana" w:hAnsi="Verdana"/>
        </w:rPr>
        <w:t>valeur technique</w:t>
      </w:r>
      <w:r w:rsidR="008C66FD" w:rsidRPr="00697CE1">
        <w:rPr>
          <w:rFonts w:ascii="Verdana" w:hAnsi="Verdana"/>
        </w:rPr>
        <w:t xml:space="preserve"> (fonctionnalités, ergonomie, esthétique, adaptabilité)</w:t>
      </w:r>
      <w:r w:rsidRPr="00697CE1">
        <w:rPr>
          <w:rFonts w:ascii="Verdana" w:hAnsi="Verdana"/>
        </w:rPr>
        <w:tab/>
      </w:r>
      <w:r w:rsidR="00697CE1">
        <w:rPr>
          <w:rFonts w:ascii="Verdana" w:hAnsi="Verdana"/>
        </w:rPr>
        <w:t>3</w:t>
      </w:r>
      <w:r w:rsidR="00C15D55" w:rsidRPr="00697CE1">
        <w:rPr>
          <w:rFonts w:ascii="Verdana" w:hAnsi="Verdana"/>
        </w:rPr>
        <w:t>0</w:t>
      </w:r>
      <w:r w:rsidRPr="00697CE1">
        <w:rPr>
          <w:rFonts w:ascii="Verdana" w:hAnsi="Verdana"/>
        </w:rPr>
        <w:t xml:space="preserve"> %</w:t>
      </w:r>
    </w:p>
    <w:p w14:paraId="5E4C494B" w14:textId="39AEE108" w:rsidR="006D1C67" w:rsidRPr="00697CE1" w:rsidRDefault="006D1C67" w:rsidP="00ED370D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Le prix du matériel </w:t>
      </w:r>
      <w:r w:rsidRPr="00697CE1">
        <w:rPr>
          <w:rFonts w:ascii="Verdana" w:hAnsi="Verdana"/>
        </w:rPr>
        <w:tab/>
      </w:r>
      <w:r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E14A3A" w:rsidRPr="00697CE1">
        <w:rPr>
          <w:rFonts w:ascii="Verdana" w:hAnsi="Verdana"/>
        </w:rPr>
        <w:tab/>
      </w:r>
      <w:r w:rsidR="00697CE1">
        <w:rPr>
          <w:rFonts w:ascii="Verdana" w:hAnsi="Verdana"/>
        </w:rPr>
        <w:t>4</w:t>
      </w:r>
      <w:r w:rsidRPr="00697CE1">
        <w:rPr>
          <w:rFonts w:ascii="Verdana" w:hAnsi="Verdana"/>
        </w:rPr>
        <w:t>0</w:t>
      </w:r>
      <w:r w:rsidR="00697CE1">
        <w:rPr>
          <w:rFonts w:ascii="Verdana" w:hAnsi="Verdana"/>
        </w:rPr>
        <w:t xml:space="preserve"> </w:t>
      </w:r>
      <w:r w:rsidRPr="00697CE1">
        <w:rPr>
          <w:rFonts w:ascii="Verdana" w:hAnsi="Verdana"/>
        </w:rPr>
        <w:t>%</w:t>
      </w:r>
    </w:p>
    <w:p w14:paraId="2FA4BAA8" w14:textId="193A1774" w:rsidR="00CA7C4E" w:rsidRPr="00697CE1" w:rsidRDefault="006D1C67" w:rsidP="00ED370D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Délais de livraison Garantie</w:t>
      </w:r>
      <w:r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E14A3A" w:rsidRPr="00697CE1">
        <w:rPr>
          <w:rFonts w:ascii="Verdana" w:hAnsi="Verdana"/>
        </w:rPr>
        <w:tab/>
      </w:r>
      <w:r w:rsidRPr="00697CE1">
        <w:rPr>
          <w:rFonts w:ascii="Verdana" w:hAnsi="Verdana"/>
        </w:rPr>
        <w:t>10 %</w:t>
      </w:r>
    </w:p>
    <w:p w14:paraId="5D9994E6" w14:textId="5155AEAA" w:rsidR="00C15D55" w:rsidRPr="00697CE1" w:rsidRDefault="00C15D55" w:rsidP="00ED370D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SAV              </w:t>
      </w:r>
      <w:r w:rsidR="005F75CE" w:rsidRPr="00697CE1">
        <w:rPr>
          <w:rFonts w:ascii="Verdana" w:hAnsi="Verdana"/>
        </w:rPr>
        <w:t xml:space="preserve">                               </w:t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D846C3" w:rsidRPr="00697CE1">
        <w:rPr>
          <w:rFonts w:ascii="Verdana" w:hAnsi="Verdana"/>
        </w:rPr>
        <w:tab/>
      </w:r>
      <w:r w:rsidR="005F75CE" w:rsidRPr="00697CE1">
        <w:rPr>
          <w:rFonts w:ascii="Verdana" w:hAnsi="Verdana"/>
        </w:rPr>
        <w:t>2</w:t>
      </w:r>
      <w:r w:rsidRPr="00697CE1">
        <w:rPr>
          <w:rFonts w:ascii="Verdana" w:hAnsi="Verdana"/>
        </w:rPr>
        <w:t>0 %</w:t>
      </w:r>
    </w:p>
    <w:p w14:paraId="67F21B89" w14:textId="77777777" w:rsidR="006D1C67" w:rsidRDefault="006D1C67" w:rsidP="00ED370D">
      <w:pPr>
        <w:ind w:left="284" w:hanging="284"/>
        <w:rPr>
          <w:rFonts w:ascii="Verdana" w:hAnsi="Verdana"/>
        </w:rPr>
      </w:pPr>
    </w:p>
    <w:p w14:paraId="46B9E51A" w14:textId="77777777" w:rsidR="00697CE1" w:rsidRPr="00697CE1" w:rsidRDefault="00697CE1" w:rsidP="00697CE1">
      <w:pPr>
        <w:suppressAutoHyphens/>
        <w:autoSpaceDE/>
        <w:autoSpaceDN/>
        <w:adjustRightInd/>
        <w:ind w:left="0" w:right="0"/>
        <w:rPr>
          <w:rFonts w:ascii="Verdana" w:eastAsia="Times New Roman" w:hAnsi="Verdana"/>
          <w:color w:val="auto"/>
          <w:lang w:eastAsia="ar-SA"/>
        </w:rPr>
      </w:pPr>
      <w:r w:rsidRPr="00697CE1">
        <w:rPr>
          <w:rFonts w:ascii="Verdana" w:eastAsia="Times New Roman" w:hAnsi="Verdana"/>
          <w:color w:val="auto"/>
          <w:lang w:eastAsia="ar-SA"/>
        </w:rPr>
        <w:t>Le choix sera réalisé à partir d’une appréciation d’ensemble pouvant comprendre une discussion sur la base des propositions remises. Au terme de ce classement des offres,  celle économiquement la plus avantageuse sera choisie.</w:t>
      </w:r>
    </w:p>
    <w:p w14:paraId="6496FE98" w14:textId="77777777" w:rsidR="00697CE1" w:rsidRDefault="00697CE1" w:rsidP="00697CE1">
      <w:pPr>
        <w:suppressAutoHyphens/>
        <w:autoSpaceDE/>
        <w:autoSpaceDN/>
        <w:adjustRightInd/>
        <w:ind w:left="0" w:right="0"/>
        <w:rPr>
          <w:rFonts w:ascii="Verdana" w:eastAsia="Times New Roman" w:hAnsi="Verdana" w:cs="Microsoft Sans Serif"/>
          <w:color w:val="auto"/>
          <w:lang w:eastAsia="ar-SA"/>
        </w:rPr>
      </w:pPr>
    </w:p>
    <w:p w14:paraId="07AC579D" w14:textId="77777777" w:rsidR="00697CE1" w:rsidRDefault="00697CE1" w:rsidP="00697CE1">
      <w:pPr>
        <w:suppressAutoHyphens/>
        <w:autoSpaceDE/>
        <w:autoSpaceDN/>
        <w:adjustRightInd/>
        <w:ind w:left="0" w:right="0"/>
        <w:rPr>
          <w:rFonts w:ascii="Verdana" w:eastAsia="Times New Roman" w:hAnsi="Verdana" w:cs="Microsoft Sans Serif"/>
          <w:color w:val="auto"/>
          <w:lang w:eastAsia="ar-SA"/>
        </w:rPr>
      </w:pPr>
    </w:p>
    <w:p w14:paraId="79A9DF53" w14:textId="77777777" w:rsidR="00697CE1" w:rsidRPr="00697CE1" w:rsidRDefault="00697CE1" w:rsidP="00697CE1">
      <w:pPr>
        <w:suppressAutoHyphens/>
        <w:autoSpaceDE/>
        <w:autoSpaceDN/>
        <w:adjustRightInd/>
        <w:ind w:left="0" w:right="0"/>
        <w:rPr>
          <w:rFonts w:ascii="Verdana" w:eastAsia="Times New Roman" w:hAnsi="Verdana" w:cs="Microsoft Sans Serif"/>
          <w:color w:val="auto"/>
          <w:lang w:eastAsia="ar-SA"/>
        </w:rPr>
      </w:pPr>
    </w:p>
    <w:p w14:paraId="4E174AC2" w14:textId="35AC2F3C" w:rsidR="00CA7C4E" w:rsidRPr="00697CE1" w:rsidRDefault="00CA7C4E" w:rsidP="00ED370D">
      <w:pPr>
        <w:pStyle w:val="Titre2"/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E.</w:t>
      </w:r>
      <w:r w:rsidR="00C2000D" w:rsidRPr="00697CE1">
        <w:rPr>
          <w:rFonts w:ascii="Verdana" w:hAnsi="Verdana"/>
        </w:rPr>
        <w:t xml:space="preserve"> </w:t>
      </w:r>
      <w:r w:rsidRPr="00697CE1">
        <w:rPr>
          <w:rFonts w:ascii="Verdana" w:hAnsi="Verdana"/>
        </w:rPr>
        <w:t>Coordonnées pour les demandes de renseignements :</w:t>
      </w:r>
    </w:p>
    <w:p w14:paraId="6E9BD535" w14:textId="77777777" w:rsidR="00CA7C4E" w:rsidRPr="00697CE1" w:rsidRDefault="00CA7C4E" w:rsidP="00ED370D">
      <w:pPr>
        <w:ind w:left="284" w:hanging="284"/>
        <w:rPr>
          <w:rFonts w:ascii="Verdana" w:hAnsi="Verdana"/>
        </w:rPr>
      </w:pPr>
    </w:p>
    <w:p w14:paraId="6B4F3F33" w14:textId="77777777" w:rsidR="003B64B0" w:rsidRPr="00697CE1" w:rsidRDefault="002B10C1" w:rsidP="00ED370D">
      <w:pPr>
        <w:ind w:left="284" w:hanging="284"/>
        <w:rPr>
          <w:rFonts w:ascii="Verdana" w:hAnsi="Verdana"/>
          <w:lang w:val="en-US"/>
        </w:rPr>
      </w:pPr>
      <w:r w:rsidRPr="00697CE1">
        <w:rPr>
          <w:rFonts w:ascii="Verdana" w:hAnsi="Verdana"/>
          <w:lang w:val="en-US"/>
        </w:rPr>
        <w:t xml:space="preserve">M. </w:t>
      </w:r>
      <w:r w:rsidR="00AF1CE6" w:rsidRPr="00697CE1">
        <w:rPr>
          <w:rFonts w:ascii="Verdana" w:hAnsi="Verdana"/>
          <w:lang w:val="en-US"/>
        </w:rPr>
        <w:t xml:space="preserve">GOLITIN, DDFPT             </w:t>
      </w:r>
      <w:r w:rsidRPr="00697CE1">
        <w:rPr>
          <w:rFonts w:ascii="Verdana" w:hAnsi="Verdana"/>
          <w:lang w:val="en-US"/>
        </w:rPr>
        <w:tab/>
      </w:r>
      <w:r w:rsidR="001E6F32" w:rsidRPr="00697CE1">
        <w:rPr>
          <w:rFonts w:ascii="Verdana" w:hAnsi="Verdana"/>
          <w:lang w:val="en-US"/>
        </w:rPr>
        <w:t>Email :</w:t>
      </w:r>
      <w:r w:rsidR="00C16C79" w:rsidRPr="00697CE1">
        <w:rPr>
          <w:rFonts w:ascii="Verdana" w:hAnsi="Verdana"/>
          <w:lang w:val="en-US"/>
        </w:rPr>
        <w:t xml:space="preserve"> </w:t>
      </w:r>
      <w:hyperlink r:id="rId14" w:history="1">
        <w:r w:rsidR="003B64B0" w:rsidRPr="00697CE1">
          <w:rPr>
            <w:rStyle w:val="Lienhypertexte"/>
            <w:rFonts w:ascii="Verdana" w:hAnsi="Verdana"/>
            <w:lang w:val="en-US"/>
          </w:rPr>
          <w:t>pascal.golitin@ac-guyane.fr</w:t>
        </w:r>
      </w:hyperlink>
    </w:p>
    <w:p w14:paraId="5A386590" w14:textId="77777777" w:rsidR="00B17B0A" w:rsidRPr="00697CE1" w:rsidRDefault="00B17B0A" w:rsidP="00ED370D">
      <w:pPr>
        <w:ind w:left="284" w:hanging="284"/>
        <w:rPr>
          <w:rFonts w:ascii="Verdana" w:hAnsi="Verdana"/>
          <w:lang w:val="en-US"/>
        </w:rPr>
      </w:pPr>
    </w:p>
    <w:p w14:paraId="409D1DA7" w14:textId="172749F4" w:rsidR="00B17B0A" w:rsidRPr="00697CE1" w:rsidRDefault="00B17B0A" w:rsidP="00E14A3A">
      <w:pPr>
        <w:ind w:left="0"/>
        <w:rPr>
          <w:rFonts w:ascii="Verdana" w:hAnsi="Verdana"/>
        </w:rPr>
      </w:pPr>
      <w:r w:rsidRPr="00697CE1">
        <w:rPr>
          <w:rFonts w:ascii="Verdana" w:hAnsi="Verdana"/>
        </w:rPr>
        <w:t>Il répondra aux demandes de précisions durant les heures d'ouverture de l'établissement et jusqu'au</w:t>
      </w:r>
      <w:r w:rsidR="000306EC" w:rsidRPr="00697CE1">
        <w:rPr>
          <w:rFonts w:ascii="Verdana" w:hAnsi="Verdana"/>
        </w:rPr>
        <w:t xml:space="preserve"> </w:t>
      </w:r>
      <w:r w:rsidR="001564EB" w:rsidRPr="00697CE1">
        <w:rPr>
          <w:rFonts w:ascii="Verdana" w:hAnsi="Verdana"/>
          <w:color w:val="FF0000"/>
        </w:rPr>
        <w:t>10 mai 2020</w:t>
      </w:r>
      <w:r w:rsidR="00D93A3A" w:rsidRPr="00697CE1">
        <w:rPr>
          <w:rFonts w:ascii="Verdana" w:hAnsi="Verdana"/>
          <w:i/>
        </w:rPr>
        <w:t xml:space="preserve"> </w:t>
      </w:r>
      <w:r w:rsidR="00925C2F" w:rsidRPr="00697CE1">
        <w:rPr>
          <w:rFonts w:ascii="Verdana" w:hAnsi="Verdana"/>
        </w:rPr>
        <w:t>uniquement par mail.</w:t>
      </w:r>
    </w:p>
    <w:p w14:paraId="66876F6D" w14:textId="77777777" w:rsidR="003E7D8C" w:rsidRPr="00697CE1" w:rsidRDefault="003E7D8C" w:rsidP="00E14A3A">
      <w:pPr>
        <w:ind w:left="0"/>
        <w:rPr>
          <w:rFonts w:ascii="Verdana" w:hAnsi="Verdana"/>
        </w:rPr>
      </w:pPr>
    </w:p>
    <w:p w14:paraId="74CA87AE" w14:textId="5292CBF0" w:rsidR="003E7D8C" w:rsidRPr="00697CE1" w:rsidRDefault="003E7D8C" w:rsidP="00E14A3A">
      <w:pPr>
        <w:ind w:left="0"/>
        <w:rPr>
          <w:rFonts w:ascii="Verdana" w:hAnsi="Verdana"/>
        </w:rPr>
      </w:pPr>
      <w:r w:rsidRPr="00697CE1">
        <w:rPr>
          <w:rFonts w:ascii="Verdana" w:hAnsi="Verdana"/>
        </w:rPr>
        <w:t>Ce document est mis à disposition su</w:t>
      </w:r>
      <w:r w:rsidR="00C16C79" w:rsidRPr="00697CE1">
        <w:rPr>
          <w:rFonts w:ascii="Verdana" w:hAnsi="Verdana"/>
        </w:rPr>
        <w:t xml:space="preserve">r le </w:t>
      </w:r>
      <w:r w:rsidR="00C2000D" w:rsidRPr="00697CE1">
        <w:rPr>
          <w:rFonts w:ascii="Verdana" w:hAnsi="Verdana"/>
        </w:rPr>
        <w:t>site du lycée de Balata</w:t>
      </w:r>
    </w:p>
    <w:p w14:paraId="7D3735FA" w14:textId="4E6B2EDF" w:rsidR="00C16C79" w:rsidRPr="00697CE1" w:rsidRDefault="00C2000D" w:rsidP="00E14A3A">
      <w:pPr>
        <w:ind w:left="0"/>
        <w:rPr>
          <w:rFonts w:ascii="Verdana" w:hAnsi="Verdana"/>
        </w:rPr>
      </w:pPr>
      <w:r w:rsidRPr="00697CE1">
        <w:rPr>
          <w:rFonts w:ascii="Verdana" w:hAnsi="Verdana"/>
        </w:rPr>
        <w:t>Ou sur le site de l’AJI (www.aji-france.org)</w:t>
      </w:r>
    </w:p>
    <w:p w14:paraId="4A1EBFF7" w14:textId="77777777" w:rsidR="00B17B0A" w:rsidRPr="00697CE1" w:rsidRDefault="00B17B0A" w:rsidP="00ED370D">
      <w:pPr>
        <w:ind w:left="284" w:hanging="284"/>
        <w:rPr>
          <w:rFonts w:ascii="Verdana" w:hAnsi="Verdana"/>
        </w:rPr>
      </w:pPr>
    </w:p>
    <w:p w14:paraId="49742FDE" w14:textId="64A95021" w:rsidR="00CA7C4E" w:rsidRPr="00697CE1" w:rsidRDefault="00CA7C4E" w:rsidP="00ED370D">
      <w:pPr>
        <w:pStyle w:val="Titre1"/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Chapitre</w:t>
      </w:r>
      <w:r w:rsidR="00700F40" w:rsidRPr="00697CE1">
        <w:rPr>
          <w:rFonts w:ascii="Verdana" w:hAnsi="Verdana"/>
        </w:rPr>
        <w:t xml:space="preserve"> </w:t>
      </w:r>
      <w:r w:rsidRPr="00697CE1">
        <w:rPr>
          <w:rFonts w:ascii="Verdana" w:hAnsi="Verdana"/>
        </w:rPr>
        <w:t>I</w:t>
      </w:r>
      <w:r w:rsidR="00D333E1" w:rsidRPr="00697CE1">
        <w:rPr>
          <w:rFonts w:ascii="Verdana" w:hAnsi="Verdana"/>
        </w:rPr>
        <w:t>V</w:t>
      </w:r>
      <w:r w:rsidRPr="00697CE1">
        <w:rPr>
          <w:rFonts w:ascii="Verdana" w:hAnsi="Verdana"/>
        </w:rPr>
        <w:t xml:space="preserve">. </w:t>
      </w:r>
      <w:r w:rsidRPr="00697CE1">
        <w:rPr>
          <w:rFonts w:ascii="Verdana" w:hAnsi="Verdana"/>
        </w:rPr>
        <w:tab/>
        <w:t>DISPOSITIONS DU MARCHE</w:t>
      </w:r>
    </w:p>
    <w:p w14:paraId="095D231B" w14:textId="77777777" w:rsidR="00CA7C4E" w:rsidRPr="00697CE1" w:rsidRDefault="00CA7C4E" w:rsidP="00ED370D">
      <w:pPr>
        <w:ind w:left="284" w:hanging="284"/>
        <w:rPr>
          <w:rFonts w:ascii="Verdana" w:hAnsi="Verdana"/>
        </w:rPr>
      </w:pPr>
    </w:p>
    <w:p w14:paraId="551872E9" w14:textId="77777777" w:rsidR="00CA7C4E" w:rsidRPr="00697CE1" w:rsidRDefault="00CA7C4E" w:rsidP="00ED370D">
      <w:pPr>
        <w:pStyle w:val="Titre3"/>
        <w:ind w:left="284" w:hanging="284"/>
        <w:rPr>
          <w:rFonts w:ascii="Verdana" w:hAnsi="Verdana"/>
        </w:rPr>
      </w:pPr>
      <w:bookmarkStart w:id="0" w:name="_Hlk32575562"/>
      <w:r w:rsidRPr="00697CE1">
        <w:rPr>
          <w:rFonts w:ascii="Verdana" w:hAnsi="Verdana"/>
        </w:rPr>
        <w:t>Article 1 : Objet de la consultation</w:t>
      </w:r>
    </w:p>
    <w:p w14:paraId="25FD4603" w14:textId="77777777" w:rsidR="00CA7C4E" w:rsidRPr="00697CE1" w:rsidRDefault="00CA7C4E" w:rsidP="00A2315F">
      <w:pPr>
        <w:ind w:left="0"/>
        <w:rPr>
          <w:rFonts w:ascii="Verdana" w:hAnsi="Verdana"/>
        </w:rPr>
      </w:pPr>
      <w:r w:rsidRPr="00697CE1">
        <w:rPr>
          <w:rFonts w:ascii="Verdana" w:hAnsi="Verdana"/>
        </w:rPr>
        <w:t xml:space="preserve">Le présent marché a pour objet </w:t>
      </w:r>
      <w:r w:rsidR="00A94AC4" w:rsidRPr="00697CE1">
        <w:rPr>
          <w:rFonts w:ascii="Verdana" w:hAnsi="Verdana"/>
        </w:rPr>
        <w:t xml:space="preserve">l'équipement et </w:t>
      </w:r>
      <w:r w:rsidR="00D2012A" w:rsidRPr="00697CE1">
        <w:rPr>
          <w:rFonts w:ascii="Verdana" w:hAnsi="Verdana"/>
        </w:rPr>
        <w:t xml:space="preserve">la fourniture </w:t>
      </w:r>
      <w:r w:rsidR="0050168E" w:rsidRPr="00697CE1">
        <w:rPr>
          <w:rFonts w:ascii="Verdana" w:hAnsi="Verdana"/>
        </w:rPr>
        <w:t xml:space="preserve">de matériel </w:t>
      </w:r>
      <w:r w:rsidR="008827BA" w:rsidRPr="00697CE1">
        <w:rPr>
          <w:rFonts w:ascii="Verdana" w:hAnsi="Verdana"/>
        </w:rPr>
        <w:t>pour le ly</w:t>
      </w:r>
      <w:r w:rsidR="00D2012A" w:rsidRPr="00697CE1">
        <w:rPr>
          <w:rFonts w:ascii="Verdana" w:hAnsi="Verdana"/>
        </w:rPr>
        <w:t xml:space="preserve">cée </w:t>
      </w:r>
      <w:r w:rsidR="0050168E" w:rsidRPr="00697CE1">
        <w:rPr>
          <w:rFonts w:ascii="Verdana" w:hAnsi="Verdana"/>
        </w:rPr>
        <w:t>professionnel de Balata.</w:t>
      </w:r>
    </w:p>
    <w:p w14:paraId="0073B41D" w14:textId="77777777" w:rsidR="00D14CF5" w:rsidRPr="00697CE1" w:rsidRDefault="00D14CF5" w:rsidP="00ED370D">
      <w:pPr>
        <w:ind w:left="284" w:hanging="284"/>
        <w:rPr>
          <w:rFonts w:ascii="Verdana" w:hAnsi="Verdana"/>
        </w:rPr>
      </w:pPr>
    </w:p>
    <w:p w14:paraId="71D179E6" w14:textId="77777777" w:rsidR="00D14CF5" w:rsidRPr="00697CE1" w:rsidRDefault="00D14CF5" w:rsidP="00ED370D">
      <w:pPr>
        <w:pStyle w:val="Sansinterligne"/>
        <w:spacing w:line="276" w:lineRule="auto"/>
        <w:ind w:left="284" w:right="260" w:hanging="284"/>
        <w:jc w:val="both"/>
        <w:rPr>
          <w:rFonts w:ascii="Verdana" w:hAnsi="Verdana" w:cs="Arial"/>
          <w:sz w:val="20"/>
          <w:szCs w:val="20"/>
        </w:rPr>
      </w:pPr>
      <w:r w:rsidRPr="00697CE1">
        <w:rPr>
          <w:rFonts w:ascii="Verdana" w:hAnsi="Verdana" w:cs="Arial"/>
          <w:sz w:val="20"/>
          <w:szCs w:val="20"/>
        </w:rPr>
        <w:tab/>
      </w:r>
    </w:p>
    <w:p w14:paraId="0C3E63B2" w14:textId="77777777" w:rsidR="00D14CF5" w:rsidRPr="00697CE1" w:rsidRDefault="00D14CF5" w:rsidP="00A2315F">
      <w:pPr>
        <w:pStyle w:val="Sansinterligne"/>
        <w:spacing w:line="276" w:lineRule="auto"/>
        <w:ind w:right="260"/>
        <w:jc w:val="both"/>
        <w:rPr>
          <w:rFonts w:ascii="Verdana" w:hAnsi="Verdana" w:cs="Arial"/>
        </w:rPr>
      </w:pPr>
      <w:r w:rsidRPr="00697CE1">
        <w:rPr>
          <w:rFonts w:ascii="Verdana" w:hAnsi="Verdana" w:cs="Arial"/>
        </w:rPr>
        <w:t xml:space="preserve">Le lycée Professionnel de Balata se réserve la possibilité de négocier avec les candidats ayant remis </w:t>
      </w:r>
      <w:r w:rsidR="00B17B0A" w:rsidRPr="00697CE1">
        <w:rPr>
          <w:rFonts w:ascii="Verdana" w:hAnsi="Verdana" w:cs="Arial"/>
        </w:rPr>
        <w:t>les</w:t>
      </w:r>
      <w:r w:rsidRPr="00697CE1">
        <w:rPr>
          <w:rFonts w:ascii="Verdana" w:hAnsi="Verdana" w:cs="Arial"/>
        </w:rPr>
        <w:t xml:space="preserve"> meilleures offres. Il se réserve également la possibilité de retenir les offres initiales sans avoir à négocier.</w:t>
      </w:r>
    </w:p>
    <w:p w14:paraId="50835B56" w14:textId="77777777" w:rsidR="00C37CF4" w:rsidRPr="00697CE1" w:rsidRDefault="00C37CF4" w:rsidP="00ED370D">
      <w:pPr>
        <w:pStyle w:val="Sansinterligne"/>
        <w:spacing w:line="276" w:lineRule="auto"/>
        <w:ind w:left="284" w:right="260" w:hanging="284"/>
        <w:jc w:val="both"/>
        <w:rPr>
          <w:rFonts w:ascii="Verdana" w:hAnsi="Verdana" w:cs="Arial"/>
        </w:rPr>
      </w:pPr>
    </w:p>
    <w:p w14:paraId="5A53CA82" w14:textId="77777777" w:rsidR="00C37CF4" w:rsidRPr="00697CE1" w:rsidRDefault="00C37CF4" w:rsidP="00ED370D">
      <w:pPr>
        <w:pStyle w:val="Sansinterligne"/>
        <w:spacing w:line="276" w:lineRule="auto"/>
        <w:ind w:left="284" w:right="260" w:hanging="284"/>
        <w:jc w:val="both"/>
        <w:rPr>
          <w:rFonts w:ascii="Verdana" w:hAnsi="Verdana" w:cs="Arial"/>
        </w:rPr>
      </w:pPr>
      <w:r w:rsidRPr="00697CE1">
        <w:rPr>
          <w:rFonts w:ascii="Verdana" w:hAnsi="Verdana" w:cs="Arial"/>
        </w:rPr>
        <w:t>Les  variantes sont autorisées.</w:t>
      </w:r>
    </w:p>
    <w:bookmarkEnd w:id="0"/>
    <w:p w14:paraId="5B8CB604" w14:textId="77777777" w:rsidR="00D14CF5" w:rsidRPr="00697CE1" w:rsidRDefault="00D14CF5" w:rsidP="00ED370D">
      <w:pPr>
        <w:pStyle w:val="Sansinterligne"/>
        <w:spacing w:line="276" w:lineRule="auto"/>
        <w:ind w:left="284" w:right="260" w:hanging="284"/>
        <w:jc w:val="both"/>
        <w:rPr>
          <w:rFonts w:ascii="Verdana" w:hAnsi="Verdana" w:cs="Arial"/>
        </w:rPr>
      </w:pPr>
    </w:p>
    <w:p w14:paraId="2F843E8A" w14:textId="2D08E270" w:rsidR="00D93A3A" w:rsidRPr="00697CE1" w:rsidRDefault="00D93A3A" w:rsidP="00ED370D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Ce marché comprend 2 lots :</w:t>
      </w:r>
    </w:p>
    <w:p w14:paraId="7F600BDF" w14:textId="77777777" w:rsidR="00D93A3A" w:rsidRPr="00697CE1" w:rsidRDefault="00D93A3A" w:rsidP="00ED370D">
      <w:pPr>
        <w:ind w:left="284" w:hanging="284"/>
        <w:rPr>
          <w:rFonts w:ascii="Verdana" w:hAnsi="Verdana"/>
        </w:rPr>
      </w:pPr>
    </w:p>
    <w:p w14:paraId="22B45EC1" w14:textId="58693C6B" w:rsidR="00D93A3A" w:rsidRPr="00697CE1" w:rsidRDefault="00D93A3A" w:rsidP="00ED370D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Lot n°1 : </w:t>
      </w:r>
      <w:r w:rsidRPr="00697CE1">
        <w:rPr>
          <w:rFonts w:ascii="Verdana" w:hAnsi="Verdana"/>
        </w:rPr>
        <w:tab/>
      </w:r>
      <w:r w:rsidR="00700F40" w:rsidRPr="00697CE1">
        <w:rPr>
          <w:rFonts w:ascii="Verdana" w:hAnsi="Verdana"/>
        </w:rPr>
        <w:t xml:space="preserve">Mobilier scolaire </w:t>
      </w:r>
    </w:p>
    <w:p w14:paraId="7CA3C596" w14:textId="583FC9C2" w:rsidR="00D93A3A" w:rsidRPr="00697CE1" w:rsidRDefault="00D93A3A" w:rsidP="00ED370D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Lot n°2</w:t>
      </w:r>
      <w:r w:rsidR="00EC5819" w:rsidRPr="00697CE1">
        <w:rPr>
          <w:rFonts w:ascii="Verdana" w:hAnsi="Verdana"/>
        </w:rPr>
        <w:t xml:space="preserve"> </w:t>
      </w:r>
      <w:r w:rsidRPr="00697CE1">
        <w:rPr>
          <w:rFonts w:ascii="Verdana" w:hAnsi="Verdana"/>
        </w:rPr>
        <w:t xml:space="preserve">: </w:t>
      </w:r>
      <w:r w:rsidRPr="00697CE1">
        <w:rPr>
          <w:rFonts w:ascii="Verdana" w:hAnsi="Verdana"/>
        </w:rPr>
        <w:tab/>
      </w:r>
      <w:r w:rsidR="00700F40" w:rsidRPr="00697CE1">
        <w:rPr>
          <w:rFonts w:ascii="Verdana" w:hAnsi="Verdana"/>
        </w:rPr>
        <w:t>Matériel informatique</w:t>
      </w:r>
    </w:p>
    <w:p w14:paraId="31E00387" w14:textId="77777777" w:rsidR="00D93A3A" w:rsidRPr="00697CE1" w:rsidRDefault="00D93A3A" w:rsidP="00ED370D">
      <w:pPr>
        <w:ind w:left="284" w:hanging="284"/>
        <w:rPr>
          <w:rFonts w:ascii="Verdana" w:hAnsi="Verdana"/>
        </w:rPr>
      </w:pPr>
    </w:p>
    <w:p w14:paraId="61104D40" w14:textId="77777777" w:rsidR="00B97436" w:rsidRPr="00697CE1" w:rsidRDefault="00B97436" w:rsidP="00ED370D">
      <w:pPr>
        <w:ind w:left="284" w:hanging="284"/>
        <w:rPr>
          <w:rFonts w:ascii="Verdana" w:hAnsi="Verdana"/>
        </w:rPr>
      </w:pPr>
    </w:p>
    <w:p w14:paraId="49708463" w14:textId="77777777" w:rsidR="00B97436" w:rsidRPr="00697CE1" w:rsidRDefault="00B97436" w:rsidP="00ED370D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Les candidats pourront répondre à un ou plusieurs lots.</w:t>
      </w:r>
    </w:p>
    <w:p w14:paraId="7C93B8A1" w14:textId="77777777" w:rsidR="00D14CF5" w:rsidRPr="00697CE1" w:rsidRDefault="00D14CF5" w:rsidP="00ED370D">
      <w:pPr>
        <w:ind w:left="284" w:hanging="284"/>
        <w:rPr>
          <w:rFonts w:ascii="Verdana" w:hAnsi="Verdana"/>
        </w:rPr>
      </w:pPr>
    </w:p>
    <w:p w14:paraId="4A1F038E" w14:textId="58A83E30" w:rsidR="00CA7C4E" w:rsidRPr="00697CE1" w:rsidRDefault="005F2D92" w:rsidP="00ED370D">
      <w:pPr>
        <w:pStyle w:val="Titre3"/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Article 2 : </w:t>
      </w:r>
      <w:r w:rsidR="00CA7C4E" w:rsidRPr="00697CE1">
        <w:rPr>
          <w:rFonts w:ascii="Verdana" w:hAnsi="Verdana"/>
        </w:rPr>
        <w:t>Durée du marché</w:t>
      </w:r>
    </w:p>
    <w:p w14:paraId="22D83D39" w14:textId="77777777" w:rsidR="00CA7C4E" w:rsidRPr="00697CE1" w:rsidRDefault="00D2012A" w:rsidP="00ED370D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Sans objet.</w:t>
      </w:r>
    </w:p>
    <w:p w14:paraId="5CB176FE" w14:textId="77777777" w:rsidR="0077271B" w:rsidRPr="00697CE1" w:rsidRDefault="0077271B" w:rsidP="00ED370D">
      <w:pPr>
        <w:ind w:left="284" w:hanging="284"/>
        <w:rPr>
          <w:rFonts w:ascii="Verdana" w:hAnsi="Verdana"/>
        </w:rPr>
      </w:pPr>
    </w:p>
    <w:p w14:paraId="49668C2E" w14:textId="0C8D2DE2" w:rsidR="005F2D92" w:rsidRPr="00697CE1" w:rsidRDefault="005F2D92" w:rsidP="00ED370D">
      <w:pPr>
        <w:pStyle w:val="Titre3"/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>Article 3 : Délais de validité des offres</w:t>
      </w:r>
    </w:p>
    <w:p w14:paraId="2CB37CB7" w14:textId="145D409B" w:rsidR="005F2D92" w:rsidRPr="00697CE1" w:rsidRDefault="005F2D92" w:rsidP="005F2D92">
      <w:pPr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Le délai de validité des offres est de 90 </w:t>
      </w:r>
      <w:r w:rsidR="00931B6D" w:rsidRPr="00697CE1">
        <w:rPr>
          <w:rFonts w:ascii="Verdana" w:hAnsi="Verdana"/>
        </w:rPr>
        <w:t>jours à compter de la date limite de réception des offres.</w:t>
      </w:r>
    </w:p>
    <w:p w14:paraId="7CC43A1D" w14:textId="77777777" w:rsidR="005F2D92" w:rsidRPr="00697CE1" w:rsidRDefault="005F2D92" w:rsidP="005F2D92">
      <w:pPr>
        <w:ind w:left="284" w:hanging="284"/>
        <w:rPr>
          <w:rFonts w:ascii="Verdana" w:hAnsi="Verdana"/>
        </w:rPr>
      </w:pPr>
    </w:p>
    <w:p w14:paraId="1C5F3BFE" w14:textId="77777777" w:rsidR="005F2D92" w:rsidRPr="00697CE1" w:rsidRDefault="005F2D92" w:rsidP="005F2D92">
      <w:pPr>
        <w:rPr>
          <w:rFonts w:ascii="Verdana" w:hAnsi="Verdana"/>
        </w:rPr>
      </w:pPr>
    </w:p>
    <w:p w14:paraId="1F2ECC76" w14:textId="7E1CAB41" w:rsidR="00CA7C4E" w:rsidRPr="00697CE1" w:rsidRDefault="00CA7C4E" w:rsidP="00ED370D">
      <w:pPr>
        <w:pStyle w:val="Titre3"/>
        <w:ind w:left="28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Article 4 : </w:t>
      </w:r>
      <w:bookmarkStart w:id="1" w:name="_Hlk32575754"/>
      <w:r w:rsidRPr="00697CE1">
        <w:rPr>
          <w:rFonts w:ascii="Verdana" w:hAnsi="Verdana"/>
        </w:rPr>
        <w:t xml:space="preserve">Détail des prestations et des prix </w:t>
      </w:r>
    </w:p>
    <w:p w14:paraId="61668AB4" w14:textId="77777777" w:rsidR="00331BFC" w:rsidRPr="00697CE1" w:rsidRDefault="00331BFC" w:rsidP="00ED370D">
      <w:pPr>
        <w:ind w:left="284" w:hanging="284"/>
        <w:rPr>
          <w:rFonts w:ascii="Verdana" w:hAnsi="Verdana"/>
        </w:rPr>
      </w:pPr>
    </w:p>
    <w:p w14:paraId="35E4124E" w14:textId="77777777" w:rsidR="00331BFC" w:rsidRPr="00697CE1" w:rsidRDefault="00D67486" w:rsidP="00A2315F">
      <w:pPr>
        <w:ind w:left="0"/>
        <w:rPr>
          <w:rFonts w:ascii="Verdana" w:hAnsi="Verdana"/>
        </w:rPr>
      </w:pPr>
      <w:r w:rsidRPr="00697CE1">
        <w:rPr>
          <w:rFonts w:ascii="Verdana" w:hAnsi="Verdana"/>
        </w:rPr>
        <w:t>Le fournisseur retenu aura à sa charge toutes les prestations nécessaires au parfait achèvement de sa mission.</w:t>
      </w:r>
    </w:p>
    <w:p w14:paraId="7C21B489" w14:textId="77777777" w:rsidR="005F2D92" w:rsidRPr="00697CE1" w:rsidRDefault="005F2D92" w:rsidP="00A2315F">
      <w:pPr>
        <w:ind w:left="0"/>
        <w:rPr>
          <w:rFonts w:ascii="Verdana" w:hAnsi="Verdana"/>
        </w:rPr>
      </w:pPr>
    </w:p>
    <w:p w14:paraId="099EF7EE" w14:textId="77777777" w:rsidR="00D67486" w:rsidRPr="00697CE1" w:rsidRDefault="00D67486" w:rsidP="00A2315F">
      <w:pPr>
        <w:ind w:left="0"/>
        <w:rPr>
          <w:rFonts w:ascii="Verdana" w:hAnsi="Verdana"/>
        </w:rPr>
      </w:pPr>
      <w:r w:rsidRPr="00697CE1">
        <w:rPr>
          <w:rFonts w:ascii="Verdana" w:hAnsi="Verdana"/>
        </w:rPr>
        <w:t>Cela comprend :</w:t>
      </w:r>
    </w:p>
    <w:p w14:paraId="7194FFAE" w14:textId="77777777" w:rsidR="005F2D92" w:rsidRPr="00697CE1" w:rsidRDefault="005F2D92" w:rsidP="00A2315F">
      <w:pPr>
        <w:ind w:left="0"/>
        <w:rPr>
          <w:rFonts w:ascii="Verdana" w:hAnsi="Verdana"/>
        </w:rPr>
      </w:pPr>
    </w:p>
    <w:p w14:paraId="329A24C7" w14:textId="61F6A7C0" w:rsidR="00D67486" w:rsidRPr="00697CE1" w:rsidRDefault="00FF36A1" w:rsidP="00A2315F">
      <w:pPr>
        <w:pStyle w:val="Paragraphedeliste"/>
        <w:numPr>
          <w:ilvl w:val="0"/>
          <w:numId w:val="21"/>
        </w:numPr>
        <w:ind w:left="0" w:firstLine="0"/>
        <w:rPr>
          <w:rFonts w:ascii="Verdana" w:hAnsi="Verdana"/>
        </w:rPr>
      </w:pPr>
      <w:r w:rsidRPr="00697CE1">
        <w:rPr>
          <w:rFonts w:ascii="Verdana" w:hAnsi="Verdana"/>
        </w:rPr>
        <w:t>La fourniture de la totalité des équipement</w:t>
      </w:r>
      <w:r w:rsidR="00A94AC4" w:rsidRPr="00697CE1">
        <w:rPr>
          <w:rFonts w:ascii="Verdana" w:hAnsi="Verdana"/>
        </w:rPr>
        <w:t>s</w:t>
      </w:r>
    </w:p>
    <w:p w14:paraId="5E81AC6D" w14:textId="451DC587" w:rsidR="00D67486" w:rsidRPr="00697CE1" w:rsidRDefault="00FF36A1" w:rsidP="00A2315F">
      <w:pPr>
        <w:pStyle w:val="Paragraphedeliste"/>
        <w:numPr>
          <w:ilvl w:val="0"/>
          <w:numId w:val="21"/>
        </w:numPr>
        <w:ind w:left="0" w:firstLine="0"/>
        <w:rPr>
          <w:rFonts w:ascii="Verdana" w:hAnsi="Verdana"/>
        </w:rPr>
      </w:pPr>
      <w:r w:rsidRPr="00697CE1">
        <w:rPr>
          <w:rFonts w:ascii="Verdana" w:hAnsi="Verdana"/>
        </w:rPr>
        <w:t>L'emballage</w:t>
      </w:r>
    </w:p>
    <w:p w14:paraId="2FC0AC0A" w14:textId="16440013" w:rsidR="00D67486" w:rsidRPr="00697CE1" w:rsidRDefault="00FF36A1" w:rsidP="00A2315F">
      <w:pPr>
        <w:pStyle w:val="Paragraphedeliste"/>
        <w:numPr>
          <w:ilvl w:val="0"/>
          <w:numId w:val="21"/>
        </w:numPr>
        <w:ind w:left="0" w:firstLine="0"/>
        <w:rPr>
          <w:rFonts w:ascii="Verdana" w:hAnsi="Verdana"/>
        </w:rPr>
      </w:pPr>
      <w:r w:rsidRPr="00697CE1">
        <w:rPr>
          <w:rFonts w:ascii="Verdana" w:hAnsi="Verdana"/>
        </w:rPr>
        <w:t>Le transport</w:t>
      </w:r>
      <w:r w:rsidR="00A94AC4" w:rsidRPr="00697CE1">
        <w:rPr>
          <w:rFonts w:ascii="Verdana" w:hAnsi="Verdana"/>
        </w:rPr>
        <w:t>,</w:t>
      </w:r>
      <w:r w:rsidR="00D67486" w:rsidRPr="00697CE1">
        <w:rPr>
          <w:rFonts w:ascii="Verdana" w:hAnsi="Verdana"/>
        </w:rPr>
        <w:t xml:space="preserve"> les formalités de transit et de douane</w:t>
      </w:r>
    </w:p>
    <w:p w14:paraId="0D94B854" w14:textId="6DD637F1" w:rsidR="00D67486" w:rsidRPr="00697CE1" w:rsidRDefault="00FF36A1" w:rsidP="00A2315F">
      <w:pPr>
        <w:pStyle w:val="Paragraphedeliste"/>
        <w:numPr>
          <w:ilvl w:val="0"/>
          <w:numId w:val="21"/>
        </w:numPr>
        <w:ind w:left="0" w:firstLine="0"/>
        <w:rPr>
          <w:rFonts w:ascii="Verdana" w:hAnsi="Verdana"/>
        </w:rPr>
      </w:pPr>
      <w:r w:rsidRPr="00697CE1">
        <w:rPr>
          <w:rFonts w:ascii="Verdana" w:hAnsi="Verdana"/>
        </w:rPr>
        <w:t>La livraison sur site</w:t>
      </w:r>
    </w:p>
    <w:p w14:paraId="1D7026F0" w14:textId="323B3FF3" w:rsidR="00D67486" w:rsidRPr="00697CE1" w:rsidRDefault="00FF36A1" w:rsidP="00A2315F">
      <w:pPr>
        <w:pStyle w:val="Paragraphedeliste"/>
        <w:numPr>
          <w:ilvl w:val="0"/>
          <w:numId w:val="21"/>
        </w:numPr>
        <w:ind w:left="0" w:firstLine="0"/>
        <w:rPr>
          <w:rFonts w:ascii="Verdana" w:hAnsi="Verdana"/>
        </w:rPr>
      </w:pPr>
      <w:r w:rsidRPr="00697CE1">
        <w:rPr>
          <w:rFonts w:ascii="Verdana" w:hAnsi="Verdana"/>
        </w:rPr>
        <w:t>Le déballage, le cont</w:t>
      </w:r>
      <w:r w:rsidR="00A94AC4" w:rsidRPr="00697CE1">
        <w:rPr>
          <w:rFonts w:ascii="Verdana" w:hAnsi="Verdana"/>
        </w:rPr>
        <w:t>rôle de la conformité qualitative et quantitative.</w:t>
      </w:r>
    </w:p>
    <w:p w14:paraId="72929668" w14:textId="787E7971" w:rsidR="00D67486" w:rsidRPr="00697CE1" w:rsidRDefault="00FF36A1" w:rsidP="00A2315F">
      <w:pPr>
        <w:pStyle w:val="Paragraphedeliste"/>
        <w:numPr>
          <w:ilvl w:val="0"/>
          <w:numId w:val="21"/>
        </w:numPr>
        <w:ind w:left="0" w:firstLine="0"/>
        <w:rPr>
          <w:rFonts w:ascii="Verdana" w:hAnsi="Verdana"/>
        </w:rPr>
      </w:pPr>
      <w:r w:rsidRPr="00697CE1">
        <w:rPr>
          <w:rFonts w:ascii="Verdana" w:hAnsi="Verdana"/>
        </w:rPr>
        <w:lastRenderedPageBreak/>
        <w:t>La manutention vers les loc</w:t>
      </w:r>
      <w:r w:rsidR="00D67486" w:rsidRPr="00697CE1">
        <w:rPr>
          <w:rFonts w:ascii="Verdana" w:hAnsi="Verdana"/>
        </w:rPr>
        <w:t>aux où ils doivent être placés.</w:t>
      </w:r>
    </w:p>
    <w:p w14:paraId="057547D2" w14:textId="2F2F2C94" w:rsidR="00D846C3" w:rsidRPr="00697CE1" w:rsidRDefault="00FF36A1" w:rsidP="00A2315F">
      <w:pPr>
        <w:pStyle w:val="Paragraphedeliste"/>
        <w:numPr>
          <w:ilvl w:val="0"/>
          <w:numId w:val="21"/>
        </w:numPr>
        <w:ind w:left="0" w:firstLine="0"/>
        <w:rPr>
          <w:rFonts w:ascii="Verdana" w:hAnsi="Verdana"/>
        </w:rPr>
      </w:pPr>
      <w:r w:rsidRPr="00697CE1">
        <w:rPr>
          <w:rFonts w:ascii="Verdana" w:hAnsi="Verdana"/>
        </w:rPr>
        <w:t>L'évacuation des déchets.</w:t>
      </w:r>
    </w:p>
    <w:p w14:paraId="3FCE0794" w14:textId="04E96353" w:rsidR="00ED370D" w:rsidRPr="00697CE1" w:rsidRDefault="00ED370D" w:rsidP="00ED370D">
      <w:pPr>
        <w:pStyle w:val="Paragraphedeliste"/>
        <w:ind w:left="284"/>
        <w:rPr>
          <w:rFonts w:ascii="Verdana" w:hAnsi="Verdana"/>
        </w:rPr>
      </w:pPr>
    </w:p>
    <w:p w14:paraId="5324BA73" w14:textId="77777777" w:rsidR="00370090" w:rsidRPr="00697CE1" w:rsidRDefault="00370090" w:rsidP="00370090">
      <w:pPr>
        <w:pStyle w:val="Paragraphedeliste"/>
        <w:numPr>
          <w:ilvl w:val="0"/>
          <w:numId w:val="11"/>
        </w:numPr>
        <w:spacing w:line="259" w:lineRule="auto"/>
        <w:ind w:left="284" w:right="-24" w:hanging="284"/>
        <w:rPr>
          <w:rFonts w:ascii="Verdana" w:hAnsi="Verdana"/>
          <w:b/>
          <w:caps/>
          <w:vanish/>
          <w:sz w:val="24"/>
          <w:szCs w:val="24"/>
        </w:rPr>
      </w:pPr>
      <w:bookmarkStart w:id="2" w:name="_Toc32576660"/>
    </w:p>
    <w:p w14:paraId="15D13BA9" w14:textId="77777777" w:rsidR="00370090" w:rsidRPr="00697CE1" w:rsidRDefault="00370090" w:rsidP="00370090">
      <w:pPr>
        <w:pStyle w:val="Paragraphedeliste"/>
        <w:numPr>
          <w:ilvl w:val="0"/>
          <w:numId w:val="11"/>
        </w:numPr>
        <w:spacing w:line="259" w:lineRule="auto"/>
        <w:ind w:left="284" w:right="-24" w:hanging="284"/>
        <w:rPr>
          <w:rFonts w:ascii="Verdana" w:hAnsi="Verdana"/>
          <w:b/>
          <w:caps/>
          <w:vanish/>
          <w:sz w:val="24"/>
          <w:szCs w:val="24"/>
        </w:rPr>
      </w:pPr>
    </w:p>
    <w:p w14:paraId="3F28561C" w14:textId="77777777" w:rsidR="00370090" w:rsidRPr="00697CE1" w:rsidRDefault="00370090" w:rsidP="00370090">
      <w:pPr>
        <w:pStyle w:val="Paragraphedeliste"/>
        <w:numPr>
          <w:ilvl w:val="0"/>
          <w:numId w:val="11"/>
        </w:numPr>
        <w:spacing w:line="259" w:lineRule="auto"/>
        <w:ind w:left="284" w:right="-24" w:hanging="284"/>
        <w:rPr>
          <w:rFonts w:ascii="Verdana" w:hAnsi="Verdana"/>
          <w:b/>
          <w:caps/>
          <w:vanish/>
          <w:sz w:val="24"/>
          <w:szCs w:val="24"/>
        </w:rPr>
      </w:pPr>
    </w:p>
    <w:p w14:paraId="00DC9F02" w14:textId="77777777" w:rsidR="00370090" w:rsidRPr="00697CE1" w:rsidRDefault="00370090" w:rsidP="00370090">
      <w:pPr>
        <w:pStyle w:val="Paragraphedeliste"/>
        <w:numPr>
          <w:ilvl w:val="0"/>
          <w:numId w:val="11"/>
        </w:numPr>
        <w:spacing w:line="259" w:lineRule="auto"/>
        <w:ind w:left="284" w:right="-24" w:hanging="284"/>
        <w:rPr>
          <w:rFonts w:ascii="Verdana" w:hAnsi="Verdana"/>
          <w:b/>
          <w:caps/>
          <w:vanish/>
          <w:sz w:val="24"/>
          <w:szCs w:val="24"/>
        </w:rPr>
      </w:pPr>
    </w:p>
    <w:p w14:paraId="5A43877D" w14:textId="0894177C" w:rsidR="00D846C3" w:rsidRPr="00697CE1" w:rsidRDefault="00697CE1" w:rsidP="00370090">
      <w:pPr>
        <w:pStyle w:val="Style2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D846C3" w:rsidRPr="00697CE1">
        <w:rPr>
          <w:rFonts w:ascii="Verdana" w:hAnsi="Verdana"/>
        </w:rPr>
        <w:t>Mobilier pour enseignement général</w:t>
      </w:r>
      <w:bookmarkEnd w:id="2"/>
    </w:p>
    <w:p w14:paraId="6BB1A57E" w14:textId="77777777" w:rsidR="00D846C3" w:rsidRPr="00697CE1" w:rsidRDefault="00D846C3" w:rsidP="00ED370D">
      <w:pPr>
        <w:ind w:left="284" w:right="-24" w:hanging="284"/>
        <w:rPr>
          <w:rFonts w:ascii="Verdana" w:hAnsi="Verdana"/>
        </w:rPr>
      </w:pPr>
    </w:p>
    <w:p w14:paraId="1926BFDF" w14:textId="77777777" w:rsidR="00D846C3" w:rsidRPr="00697CE1" w:rsidRDefault="00D846C3" w:rsidP="00370090">
      <w:pPr>
        <w:pStyle w:val="Style3"/>
        <w:rPr>
          <w:rFonts w:ascii="Verdana" w:hAnsi="Verdana"/>
        </w:rPr>
      </w:pPr>
      <w:r w:rsidRPr="00697CE1">
        <w:rPr>
          <w:rFonts w:ascii="Verdana" w:hAnsi="Verdana"/>
        </w:rPr>
        <w:t xml:space="preserve">Table scolaire </w:t>
      </w:r>
    </w:p>
    <w:p w14:paraId="7E9B9377" w14:textId="77777777" w:rsidR="00D846C3" w:rsidRPr="00697CE1" w:rsidRDefault="00D846C3" w:rsidP="00ED370D">
      <w:p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Fourniture et installation de pack de type Forum de MANUTAN ou équivalent comprenant :</w:t>
      </w:r>
    </w:p>
    <w:p w14:paraId="31754B0C" w14:textId="0DFB589F" w:rsidR="00D846C3" w:rsidRPr="00697CE1" w:rsidRDefault="00D846C3" w:rsidP="00ED370D">
      <w:p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1 table 1</w:t>
      </w:r>
      <w:r w:rsidR="00F94A2D" w:rsidRPr="00697CE1">
        <w:rPr>
          <w:rFonts w:ascii="Verdana" w:hAnsi="Verdana"/>
        </w:rPr>
        <w:t>4</w:t>
      </w:r>
      <w:r w:rsidRPr="00697CE1">
        <w:rPr>
          <w:rFonts w:ascii="Verdana" w:hAnsi="Verdana"/>
        </w:rPr>
        <w:t>0x50 cm à dégagement latéral T6</w:t>
      </w:r>
    </w:p>
    <w:p w14:paraId="7BCCC6ED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Structure métallique monobloc soudé - piétement à dégagement latéral Piétement Ø 40 mm, ép. 15 mm revêtu époxy.</w:t>
      </w:r>
    </w:p>
    <w:p w14:paraId="79F85B72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Barre transversale tube oblong 60 x 30 mm</w:t>
      </w:r>
    </w:p>
    <w:p w14:paraId="47D90D3D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1 place L/P : 130x50 cm </w:t>
      </w:r>
    </w:p>
    <w:p w14:paraId="6CDDBB7E" w14:textId="77777777" w:rsidR="00D846C3" w:rsidRPr="00697CE1" w:rsidRDefault="00D846C3" w:rsidP="00ED370D">
      <w:pPr>
        <w:pStyle w:val="Paragraphedeliste"/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Plateau en panneau de particules épaisseur 21 mm - plaqué stratifié 9/10e - chants alaisés</w:t>
      </w:r>
    </w:p>
    <w:p w14:paraId="116EC4EA" w14:textId="77777777" w:rsidR="00D846C3" w:rsidRPr="00697CE1" w:rsidRDefault="00D846C3" w:rsidP="00ED370D">
      <w:pPr>
        <w:pStyle w:val="Paragraphedeliste"/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Coloris plateau : Hêtre </w:t>
      </w:r>
    </w:p>
    <w:p w14:paraId="61850D76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Coloris piètement Bleu RAL 5015</w:t>
      </w:r>
    </w:p>
    <w:p w14:paraId="48625A82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</w:p>
    <w:p w14:paraId="003703A0" w14:textId="77777777" w:rsidR="00D846C3" w:rsidRPr="00697CE1" w:rsidRDefault="00D846C3" w:rsidP="00370090">
      <w:pPr>
        <w:pStyle w:val="Style3"/>
        <w:rPr>
          <w:rFonts w:ascii="Verdana" w:hAnsi="Verdana"/>
        </w:rPr>
      </w:pPr>
      <w:r w:rsidRPr="00697CE1">
        <w:rPr>
          <w:rFonts w:ascii="Verdana" w:hAnsi="Verdana"/>
        </w:rPr>
        <w:t>Chaise</w:t>
      </w:r>
    </w:p>
    <w:p w14:paraId="5992AECC" w14:textId="77777777" w:rsidR="00D846C3" w:rsidRPr="00697CE1" w:rsidRDefault="00D846C3" w:rsidP="00ED370D">
      <w:p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Fourniture et installation de chaise 4 pieds :</w:t>
      </w:r>
    </w:p>
    <w:p w14:paraId="6B489F40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Empilable. </w:t>
      </w:r>
    </w:p>
    <w:p w14:paraId="5C124BFD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Assise et dossier en hêtre </w:t>
      </w:r>
      <w:proofErr w:type="spellStart"/>
      <w:r w:rsidRPr="00697CE1">
        <w:rPr>
          <w:rFonts w:ascii="Verdana" w:hAnsi="Verdana"/>
        </w:rPr>
        <w:t>multiplis</w:t>
      </w:r>
      <w:proofErr w:type="spellEnd"/>
      <w:r w:rsidRPr="00697CE1">
        <w:rPr>
          <w:rFonts w:ascii="Verdana" w:hAnsi="Verdana"/>
        </w:rPr>
        <w:t xml:space="preserve"> verni naturel ép. 8 mm</w:t>
      </w:r>
    </w:p>
    <w:p w14:paraId="44FA1EEC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L/P assise : 40 x 41 cm. </w:t>
      </w:r>
    </w:p>
    <w:p w14:paraId="4A8120CC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Piètement tube Ø 25 mm, ép. 1,5 mm, revêtu époxy. </w:t>
      </w:r>
    </w:p>
    <w:p w14:paraId="56D3FC83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Encombrement au sol L/P : 45 x 48 cm. </w:t>
      </w:r>
    </w:p>
    <w:p w14:paraId="1D8B1598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Embouts non tachant et insonores</w:t>
      </w:r>
    </w:p>
    <w:p w14:paraId="7BC82030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Coloris piètement Bleu RAL 5015</w:t>
      </w:r>
    </w:p>
    <w:p w14:paraId="4787C594" w14:textId="77777777" w:rsidR="00D846C3" w:rsidRPr="00697CE1" w:rsidRDefault="00D846C3" w:rsidP="00ED370D">
      <w:pPr>
        <w:ind w:left="284" w:right="-24" w:hanging="284"/>
        <w:rPr>
          <w:rFonts w:ascii="Verdana" w:hAnsi="Verdana"/>
        </w:rPr>
      </w:pPr>
    </w:p>
    <w:p w14:paraId="3EB38739" w14:textId="77777777" w:rsidR="00D846C3" w:rsidRPr="00697CE1" w:rsidRDefault="00D846C3" w:rsidP="00370090">
      <w:pPr>
        <w:pStyle w:val="Style3"/>
        <w:rPr>
          <w:rFonts w:ascii="Verdana" w:hAnsi="Verdana"/>
        </w:rPr>
      </w:pPr>
      <w:r w:rsidRPr="00697CE1">
        <w:rPr>
          <w:rFonts w:ascii="Verdana" w:hAnsi="Verdana"/>
        </w:rPr>
        <w:t xml:space="preserve">Chaire de professeur </w:t>
      </w:r>
    </w:p>
    <w:p w14:paraId="085761FD" w14:textId="77777777" w:rsidR="00D846C3" w:rsidRPr="00697CE1" w:rsidRDefault="00D846C3" w:rsidP="00ED370D">
      <w:p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Fourniture et installation de chaire de professeur avec caisson 2 tiroirs comprenant :</w:t>
      </w:r>
    </w:p>
    <w:p w14:paraId="1B56D6F1" w14:textId="77777777" w:rsidR="00D846C3" w:rsidRPr="00697CE1" w:rsidRDefault="00D846C3" w:rsidP="00ED370D">
      <w:pPr>
        <w:pStyle w:val="Paragraphedeliste"/>
        <w:numPr>
          <w:ilvl w:val="0"/>
          <w:numId w:val="13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Ossature cadre tube carré 30 x 30 mm et piètement Ø 40 mm, ép. 2 mm, revêtu époxy.</w:t>
      </w:r>
    </w:p>
    <w:p w14:paraId="6D809F95" w14:textId="77777777" w:rsidR="00D846C3" w:rsidRPr="00697CE1" w:rsidRDefault="00D846C3" w:rsidP="00ED370D">
      <w:pPr>
        <w:pStyle w:val="Paragraphedeliste"/>
        <w:numPr>
          <w:ilvl w:val="0"/>
          <w:numId w:val="13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Plateau en panneau de particules ép. 19 mm, coloris beige revêtu stratifié 9/10</w:t>
      </w:r>
      <w:r w:rsidRPr="00697CE1">
        <w:rPr>
          <w:rFonts w:ascii="Verdana" w:hAnsi="Verdana"/>
          <w:vertAlign w:val="superscript"/>
        </w:rPr>
        <w:t xml:space="preserve">ème  </w:t>
      </w:r>
      <w:r w:rsidRPr="00697CE1">
        <w:rPr>
          <w:rFonts w:ascii="Verdana" w:hAnsi="Verdana"/>
        </w:rPr>
        <w:t xml:space="preserve"> 2 f aces pour les chants surmoulés </w:t>
      </w:r>
    </w:p>
    <w:p w14:paraId="7A7714A1" w14:textId="77777777" w:rsidR="00D846C3" w:rsidRPr="00697CE1" w:rsidRDefault="00D846C3" w:rsidP="00ED370D">
      <w:pPr>
        <w:pStyle w:val="Paragraphedeliste"/>
        <w:numPr>
          <w:ilvl w:val="0"/>
          <w:numId w:val="13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Caissons structure en mélaminé ép. 19 mm</w:t>
      </w:r>
    </w:p>
    <w:p w14:paraId="455F6E48" w14:textId="77777777" w:rsidR="00D846C3" w:rsidRPr="00697CE1" w:rsidRDefault="00D846C3" w:rsidP="00ED370D">
      <w:pPr>
        <w:pStyle w:val="Paragraphedeliste"/>
        <w:numPr>
          <w:ilvl w:val="0"/>
          <w:numId w:val="13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2 tiroirs avec serrure. Dim (cm): L 35 X P 60 X H 35.</w:t>
      </w:r>
    </w:p>
    <w:p w14:paraId="79169B7E" w14:textId="77777777" w:rsidR="00D846C3" w:rsidRPr="00697CE1" w:rsidRDefault="00D846C3" w:rsidP="00ED370D">
      <w:pPr>
        <w:pStyle w:val="Paragraphedeliste"/>
        <w:numPr>
          <w:ilvl w:val="0"/>
          <w:numId w:val="13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Coloris piètement Bleu RAL 5015</w:t>
      </w:r>
    </w:p>
    <w:p w14:paraId="73581AB8" w14:textId="77777777" w:rsidR="00D846C3" w:rsidRPr="00697CE1" w:rsidRDefault="00D846C3" w:rsidP="00ED370D">
      <w:pPr>
        <w:pStyle w:val="Paragraphedeliste"/>
        <w:numPr>
          <w:ilvl w:val="0"/>
          <w:numId w:val="13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4 vérins de réglage.</w:t>
      </w:r>
    </w:p>
    <w:p w14:paraId="1605FF0E" w14:textId="77777777" w:rsidR="00D846C3" w:rsidRPr="00697CE1" w:rsidRDefault="00D846C3" w:rsidP="00ED370D">
      <w:pPr>
        <w:pStyle w:val="Paragraphedeliste"/>
        <w:numPr>
          <w:ilvl w:val="0"/>
          <w:numId w:val="13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L/H/P hors tout : 130 x 76 x 65 cm</w:t>
      </w:r>
    </w:p>
    <w:p w14:paraId="7F167973" w14:textId="77777777" w:rsidR="00D846C3" w:rsidRPr="00697CE1" w:rsidRDefault="00D846C3" w:rsidP="00ED370D">
      <w:pPr>
        <w:ind w:left="284" w:right="-24" w:hanging="284"/>
        <w:rPr>
          <w:rFonts w:ascii="Verdana" w:hAnsi="Verdana"/>
        </w:rPr>
      </w:pPr>
    </w:p>
    <w:p w14:paraId="1C3E27EA" w14:textId="77777777" w:rsidR="00D846C3" w:rsidRPr="00697CE1" w:rsidRDefault="00D846C3" w:rsidP="00370090">
      <w:pPr>
        <w:pStyle w:val="Style3"/>
        <w:rPr>
          <w:rFonts w:ascii="Verdana" w:hAnsi="Verdana"/>
        </w:rPr>
      </w:pPr>
      <w:r w:rsidRPr="00697CE1">
        <w:rPr>
          <w:rFonts w:ascii="Verdana" w:hAnsi="Verdana"/>
        </w:rPr>
        <w:t>Fauteuil pour chaire de professeur</w:t>
      </w:r>
    </w:p>
    <w:p w14:paraId="178E0EA8" w14:textId="77777777" w:rsidR="00D846C3" w:rsidRPr="00697CE1" w:rsidRDefault="00D846C3" w:rsidP="00ED370D">
      <w:p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Fourniture et installation de fauteuil pour chaire de professeur de type </w:t>
      </w:r>
      <w:proofErr w:type="spellStart"/>
      <w:r w:rsidRPr="00697CE1">
        <w:rPr>
          <w:rFonts w:ascii="Verdana" w:hAnsi="Verdana"/>
        </w:rPr>
        <w:t>Céphée</w:t>
      </w:r>
      <w:proofErr w:type="spellEnd"/>
      <w:r w:rsidRPr="00697CE1">
        <w:rPr>
          <w:rFonts w:ascii="Verdana" w:hAnsi="Verdana"/>
        </w:rPr>
        <w:t xml:space="preserve"> de MANUTAN ou équivalent.</w:t>
      </w:r>
    </w:p>
    <w:p w14:paraId="3FD503EB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Taille 6 (haut. d’assise 46 cm). </w:t>
      </w:r>
    </w:p>
    <w:p w14:paraId="6A0433BF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Coque formant assise et dossier en hêtre </w:t>
      </w:r>
      <w:proofErr w:type="spellStart"/>
      <w:r w:rsidRPr="00697CE1">
        <w:rPr>
          <w:rFonts w:ascii="Verdana" w:hAnsi="Verdana"/>
        </w:rPr>
        <w:t>multiplis</w:t>
      </w:r>
      <w:proofErr w:type="spellEnd"/>
      <w:r w:rsidRPr="00697CE1">
        <w:rPr>
          <w:rFonts w:ascii="Verdana" w:hAnsi="Verdana"/>
        </w:rPr>
        <w:t xml:space="preserve"> ép. 10 mm</w:t>
      </w:r>
    </w:p>
    <w:p w14:paraId="3E421D60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2 accoudoirs (en tube ou garnis bois). </w:t>
      </w:r>
    </w:p>
    <w:p w14:paraId="096DB070" w14:textId="77777777" w:rsidR="00D846C3" w:rsidRPr="00697CE1" w:rsidRDefault="00D846C3" w:rsidP="00ED370D">
      <w:pPr>
        <w:pStyle w:val="Paragraphedeliste"/>
        <w:numPr>
          <w:ilvl w:val="0"/>
          <w:numId w:val="12"/>
        </w:num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Ossature tube Ø 25 mm (assemblage robuste par soudure avec apport de matière) renforcée sous l’assise. Coloris piètement Bleu RAL 5015</w:t>
      </w:r>
    </w:p>
    <w:p w14:paraId="501673E1" w14:textId="77777777" w:rsidR="00D846C3" w:rsidRPr="00697CE1" w:rsidRDefault="00D846C3" w:rsidP="00ED370D">
      <w:pPr>
        <w:ind w:left="284" w:right="-24" w:hanging="284"/>
        <w:rPr>
          <w:rFonts w:ascii="Verdana" w:hAnsi="Verdana"/>
        </w:rPr>
      </w:pPr>
    </w:p>
    <w:p w14:paraId="08686B9D" w14:textId="77777777" w:rsidR="00D846C3" w:rsidRPr="00697CE1" w:rsidRDefault="00D846C3" w:rsidP="00370090">
      <w:pPr>
        <w:pStyle w:val="Style3"/>
        <w:rPr>
          <w:rFonts w:ascii="Verdana" w:hAnsi="Verdana"/>
        </w:rPr>
      </w:pPr>
      <w:r w:rsidRPr="00697CE1">
        <w:rPr>
          <w:rFonts w:ascii="Verdana" w:hAnsi="Verdana"/>
        </w:rPr>
        <w:t>Armoire haute de rangement 200 x 120</w:t>
      </w:r>
    </w:p>
    <w:p w14:paraId="28F51697" w14:textId="77777777" w:rsidR="00D846C3" w:rsidRPr="00697CE1" w:rsidRDefault="00D846C3" w:rsidP="00ED370D">
      <w:pPr>
        <w:pStyle w:val="Style6"/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lastRenderedPageBreak/>
        <w:t>Fourniture et installation d’armoires industrielles en tôle d’acier épaisseur 7/10e. constituée par :</w:t>
      </w:r>
    </w:p>
    <w:p w14:paraId="5D706D4E" w14:textId="77777777" w:rsidR="00D846C3" w:rsidRPr="00697CE1" w:rsidRDefault="00D846C3" w:rsidP="00ED370D">
      <w:pPr>
        <w:pStyle w:val="Style7"/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Portes battantes sans gonds apparents avec large renfort pour une meilleure rigidité.</w:t>
      </w:r>
    </w:p>
    <w:p w14:paraId="3D1E29FE" w14:textId="77777777" w:rsidR="00D846C3" w:rsidRPr="00697CE1" w:rsidRDefault="00D846C3" w:rsidP="00ED370D">
      <w:pPr>
        <w:pStyle w:val="Style7"/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Angle d’ouverture à 110°.</w:t>
      </w:r>
    </w:p>
    <w:p w14:paraId="493DDB40" w14:textId="77777777" w:rsidR="00D846C3" w:rsidRPr="00697CE1" w:rsidRDefault="00D846C3" w:rsidP="00ED370D">
      <w:pPr>
        <w:pStyle w:val="Style7"/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Fermeture silencieuse, double effet (haute et basse) par crémone. </w:t>
      </w:r>
    </w:p>
    <w:p w14:paraId="65110841" w14:textId="77777777" w:rsidR="00D846C3" w:rsidRPr="00697CE1" w:rsidRDefault="00D846C3" w:rsidP="00ED370D">
      <w:pPr>
        <w:pStyle w:val="Style7"/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Serrure poignée avec 2 clés</w:t>
      </w:r>
    </w:p>
    <w:p w14:paraId="597695EE" w14:textId="77777777" w:rsidR="00D846C3" w:rsidRPr="00697CE1" w:rsidRDefault="00D846C3" w:rsidP="00ED370D">
      <w:pPr>
        <w:pStyle w:val="Style7"/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4 tablettes réglables au pas de 46 </w:t>
      </w:r>
      <w:proofErr w:type="spellStart"/>
      <w:r w:rsidRPr="00697CE1">
        <w:rPr>
          <w:rFonts w:ascii="Verdana" w:hAnsi="Verdana"/>
        </w:rPr>
        <w:t>mm.</w:t>
      </w:r>
      <w:proofErr w:type="spellEnd"/>
      <w:r w:rsidRPr="00697CE1">
        <w:rPr>
          <w:rFonts w:ascii="Verdana" w:hAnsi="Verdana"/>
        </w:rPr>
        <w:t> </w:t>
      </w:r>
    </w:p>
    <w:p w14:paraId="3562B004" w14:textId="77777777" w:rsidR="00D846C3" w:rsidRPr="00697CE1" w:rsidRDefault="00D846C3" w:rsidP="00ED370D">
      <w:pPr>
        <w:pStyle w:val="Style7"/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Charge maxi par tablette : 50 kg</w:t>
      </w:r>
    </w:p>
    <w:p w14:paraId="26075A27" w14:textId="77777777" w:rsidR="00D846C3" w:rsidRPr="00697CE1" w:rsidRDefault="00D846C3" w:rsidP="00ED370D">
      <w:pPr>
        <w:pStyle w:val="Style7"/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L/H/P hors tout : 120 x 195 x 42 cm </w:t>
      </w:r>
    </w:p>
    <w:p w14:paraId="031A55B3" w14:textId="77777777" w:rsidR="00D846C3" w:rsidRPr="00697CE1" w:rsidRDefault="00D846C3" w:rsidP="00ED370D">
      <w:pPr>
        <w:pStyle w:val="Style7"/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Finition peinture époxy.</w:t>
      </w:r>
    </w:p>
    <w:p w14:paraId="24566B1A" w14:textId="58C82986" w:rsidR="00D846C3" w:rsidRPr="00697CE1" w:rsidRDefault="00D846C3" w:rsidP="00ED370D">
      <w:pPr>
        <w:pStyle w:val="Style7"/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>Structure coloris gris RAL 7035, porte coloris bleu RAL 5010.</w:t>
      </w:r>
    </w:p>
    <w:p w14:paraId="1388FFEB" w14:textId="77777777" w:rsidR="00D846C3" w:rsidRPr="00697CE1" w:rsidRDefault="00D846C3" w:rsidP="00370090">
      <w:pPr>
        <w:pStyle w:val="Style3"/>
        <w:rPr>
          <w:rFonts w:ascii="Verdana" w:hAnsi="Verdana"/>
        </w:rPr>
      </w:pPr>
      <w:r w:rsidRPr="00697CE1">
        <w:rPr>
          <w:rFonts w:ascii="Verdana" w:hAnsi="Verdana"/>
        </w:rPr>
        <w:t xml:space="preserve">Armoires à rideaux </w:t>
      </w:r>
    </w:p>
    <w:p w14:paraId="09CE8B27" w14:textId="77777777" w:rsidR="00D846C3" w:rsidRPr="00697CE1" w:rsidRDefault="00D846C3" w:rsidP="00ED370D">
      <w:pPr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Fourniture et installation d’armoire haute métallique à portes rideaux constitué par :</w:t>
      </w:r>
    </w:p>
    <w:p w14:paraId="53BD1429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 xml:space="preserve">Corps tôle acier ép. 7/10 laquée époxy </w:t>
      </w:r>
    </w:p>
    <w:p w14:paraId="17BB3D31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4 tablettes avec replis pour accrocher des dossiers suspendus.</w:t>
      </w:r>
    </w:p>
    <w:p w14:paraId="0527418B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Tablettes réglables tous les 25 mm et fixées sur 4 taquets métalliques.</w:t>
      </w:r>
    </w:p>
    <w:p w14:paraId="4E0A2293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 xml:space="preserve">Charge supportée par tablette : 60 kg dessus </w:t>
      </w:r>
    </w:p>
    <w:p w14:paraId="75DD3A44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4 vérins réglables de l’intérieur de l’armoire permettent un parfait alignement.</w:t>
      </w:r>
    </w:p>
    <w:p w14:paraId="43112CE0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Fond plat pour faciliter l’extraction des documents et protéger le rail de coulissement.</w:t>
      </w:r>
    </w:p>
    <w:p w14:paraId="04F3760E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Rideaux à ouverture totale (100 % d’accès) et classés non feu M1, lames terminales en acier avec préhension toute hauteur.</w:t>
      </w:r>
    </w:p>
    <w:p w14:paraId="0B04A10D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 xml:space="preserve">L /P/H : 120x43x200 </w:t>
      </w:r>
    </w:p>
    <w:p w14:paraId="4BA31869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Corps et rideaux finition anthracite RAL 7016</w:t>
      </w:r>
    </w:p>
    <w:p w14:paraId="4AEC3FD2" w14:textId="5B59FFF3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Serrure, livrée avec 2 clés.</w:t>
      </w:r>
    </w:p>
    <w:p w14:paraId="26BCFA73" w14:textId="77777777" w:rsidR="005A66C7" w:rsidRPr="00697CE1" w:rsidRDefault="005A66C7" w:rsidP="00ED370D">
      <w:pPr>
        <w:pStyle w:val="Style7"/>
        <w:numPr>
          <w:ilvl w:val="0"/>
          <w:numId w:val="0"/>
        </w:numPr>
        <w:ind w:left="284" w:right="-24" w:hanging="284"/>
        <w:jc w:val="left"/>
        <w:rPr>
          <w:rFonts w:ascii="Verdana" w:hAnsi="Verdana"/>
        </w:rPr>
      </w:pPr>
    </w:p>
    <w:p w14:paraId="71DD88A9" w14:textId="77777777" w:rsidR="00D846C3" w:rsidRPr="00697CE1" w:rsidRDefault="00D846C3" w:rsidP="00ED370D">
      <w:pPr>
        <w:ind w:left="284" w:right="-24" w:hanging="284"/>
        <w:jc w:val="left"/>
        <w:rPr>
          <w:rFonts w:ascii="Verdana" w:hAnsi="Verdana"/>
        </w:rPr>
      </w:pPr>
    </w:p>
    <w:p w14:paraId="5AD0AC9C" w14:textId="77777777" w:rsidR="00D846C3" w:rsidRPr="00697CE1" w:rsidRDefault="00D846C3" w:rsidP="00370090">
      <w:pPr>
        <w:pStyle w:val="Style3"/>
        <w:rPr>
          <w:rFonts w:ascii="Verdana" w:hAnsi="Verdana"/>
        </w:rPr>
      </w:pPr>
      <w:bookmarkStart w:id="3" w:name="_Hlk528762777"/>
      <w:r w:rsidRPr="00697CE1">
        <w:rPr>
          <w:rFonts w:ascii="Verdana" w:hAnsi="Verdana"/>
        </w:rPr>
        <w:t>Poste informatique pour écran posé 140x70</w:t>
      </w:r>
    </w:p>
    <w:p w14:paraId="127AC832" w14:textId="77777777" w:rsidR="00D846C3" w:rsidRPr="00697CE1" w:rsidRDefault="00D846C3" w:rsidP="00ED370D">
      <w:pPr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Fourniture de Poste informatique pour écran posé de type FORMAT PLUS de MANUTAN ou équivalent.</w:t>
      </w:r>
    </w:p>
    <w:p w14:paraId="0B5EF2BF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Poutre en acier, avec couvercle de protection, sépare les courants forts et faibles, répond à la norme NF C 15801.</w:t>
      </w:r>
    </w:p>
    <w:bookmarkEnd w:id="3"/>
    <w:p w14:paraId="54932EED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Plateau panneau de particule, finition stratifié, coloris gris revêtu mélaminé, épaisseur 24 mm</w:t>
      </w:r>
    </w:p>
    <w:p w14:paraId="2D7C1403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Structure métallique traitée époxy noir RAL 9005. </w:t>
      </w:r>
      <w:r w:rsidRPr="00697CE1">
        <w:rPr>
          <w:rFonts w:ascii="Verdana" w:hAnsi="Verdana"/>
        </w:rPr>
        <w:br/>
        <w:t>L x P hors tout plateau : 140 x 70 cm</w:t>
      </w:r>
    </w:p>
    <w:p w14:paraId="0C188FBC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Hauteurs du plateau suivant le réglage de la hauteur du poste de 64 à 82 cm </w:t>
      </w:r>
    </w:p>
    <w:p w14:paraId="254ECE34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En partie basse, une poutre en acier, avec couvercle de protection, assure la continuité des réseaux électriques et accueille séparément les courants forts et faibles.</w:t>
      </w:r>
      <w:r w:rsidRPr="00697CE1">
        <w:rPr>
          <w:rFonts w:ascii="Verdana" w:hAnsi="Verdana"/>
        </w:rPr>
        <w:br/>
        <w:t>Vérins de réglage avec embouts inarrachables. </w:t>
      </w:r>
      <w:r w:rsidRPr="00697CE1">
        <w:rPr>
          <w:rFonts w:ascii="Verdana" w:hAnsi="Verdana"/>
        </w:rPr>
        <w:br/>
      </w:r>
      <w:proofErr w:type="spellStart"/>
      <w:r w:rsidRPr="00697CE1">
        <w:rPr>
          <w:rFonts w:ascii="Verdana" w:hAnsi="Verdana"/>
          <w:u w:val="single"/>
        </w:rPr>
        <w:t>yc</w:t>
      </w:r>
      <w:proofErr w:type="spellEnd"/>
      <w:r w:rsidRPr="00697CE1">
        <w:rPr>
          <w:rFonts w:ascii="Verdana" w:hAnsi="Verdana"/>
          <w:u w:val="single"/>
        </w:rPr>
        <w:t xml:space="preserve">  tablette pour unité centrale et tablette clavier</w:t>
      </w:r>
      <w:r w:rsidRPr="00697CE1">
        <w:rPr>
          <w:rFonts w:ascii="Verdana" w:hAnsi="Verdana"/>
        </w:rPr>
        <w:t>.</w:t>
      </w:r>
    </w:p>
    <w:p w14:paraId="5B496F7D" w14:textId="77777777" w:rsidR="00D846C3" w:rsidRPr="00697CE1" w:rsidRDefault="00D846C3" w:rsidP="00ED370D">
      <w:pPr>
        <w:pStyle w:val="Style7"/>
        <w:numPr>
          <w:ilvl w:val="0"/>
          <w:numId w:val="0"/>
        </w:numPr>
        <w:ind w:left="284" w:right="-24" w:hanging="284"/>
        <w:jc w:val="left"/>
        <w:rPr>
          <w:rFonts w:ascii="Verdana" w:hAnsi="Verdana"/>
        </w:rPr>
      </w:pPr>
    </w:p>
    <w:p w14:paraId="2B46FD02" w14:textId="77777777" w:rsidR="00D846C3" w:rsidRPr="00697CE1" w:rsidRDefault="00D846C3" w:rsidP="00ED370D">
      <w:pPr>
        <w:ind w:left="284" w:right="-24" w:hanging="284"/>
        <w:jc w:val="left"/>
        <w:rPr>
          <w:rFonts w:ascii="Verdana" w:hAnsi="Verdana"/>
        </w:rPr>
      </w:pPr>
    </w:p>
    <w:p w14:paraId="5D64ED19" w14:textId="77777777" w:rsidR="00D846C3" w:rsidRPr="00697CE1" w:rsidRDefault="00D846C3" w:rsidP="00370090">
      <w:pPr>
        <w:pStyle w:val="Style3"/>
        <w:rPr>
          <w:rFonts w:ascii="Verdana" w:hAnsi="Verdana"/>
        </w:rPr>
      </w:pPr>
      <w:r w:rsidRPr="00697CE1">
        <w:rPr>
          <w:rFonts w:ascii="Verdana" w:hAnsi="Verdana"/>
        </w:rPr>
        <w:t>Chaise réglable pour poste informatique</w:t>
      </w:r>
    </w:p>
    <w:p w14:paraId="03E8BAD7" w14:textId="77777777" w:rsidR="00D846C3" w:rsidRPr="00697CE1" w:rsidRDefault="00D846C3" w:rsidP="00ED370D">
      <w:pPr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Fourniture de chaise de type SMILE de Delagrave ou équivalent comprenant :</w:t>
      </w:r>
    </w:p>
    <w:p w14:paraId="12548D05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 xml:space="preserve">Coque en </w:t>
      </w:r>
      <w:proofErr w:type="spellStart"/>
      <w:r w:rsidRPr="00697CE1">
        <w:rPr>
          <w:rFonts w:ascii="Verdana" w:hAnsi="Verdana"/>
        </w:rPr>
        <w:t>multiplis</w:t>
      </w:r>
      <w:proofErr w:type="spellEnd"/>
      <w:r w:rsidRPr="00697CE1">
        <w:rPr>
          <w:rFonts w:ascii="Verdana" w:hAnsi="Verdana"/>
        </w:rPr>
        <w:t xml:space="preserve"> de hêtre </w:t>
      </w:r>
      <w:proofErr w:type="spellStart"/>
      <w:r w:rsidRPr="00697CE1">
        <w:rPr>
          <w:rFonts w:ascii="Verdana" w:hAnsi="Verdana"/>
        </w:rPr>
        <w:t>ép</w:t>
      </w:r>
      <w:proofErr w:type="spellEnd"/>
      <w:r w:rsidRPr="00697CE1">
        <w:rPr>
          <w:rFonts w:ascii="Verdana" w:hAnsi="Verdana"/>
        </w:rPr>
        <w:t xml:space="preserve"> 10 mm </w:t>
      </w:r>
    </w:p>
    <w:p w14:paraId="50B2B429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lastRenderedPageBreak/>
        <w:t>Piètement pivotant sur 5 branches, en tube acier diamètre 60 mm, finition chromé muni de 5 roulettes multidirectionnelles double galets.</w:t>
      </w:r>
    </w:p>
    <w:p w14:paraId="72B65D56" w14:textId="77777777" w:rsidR="00D846C3" w:rsidRPr="00697CE1" w:rsidRDefault="00D846C3" w:rsidP="00ED370D">
      <w:pPr>
        <w:pStyle w:val="Style7"/>
        <w:ind w:left="284" w:right="-24" w:hanging="284"/>
        <w:jc w:val="left"/>
        <w:rPr>
          <w:rFonts w:ascii="Verdana" w:hAnsi="Verdana"/>
        </w:rPr>
      </w:pPr>
      <w:r w:rsidRPr="00697CE1">
        <w:rPr>
          <w:rFonts w:ascii="Verdana" w:hAnsi="Verdana"/>
        </w:rPr>
        <w:t>Réglable en hauteur par vérin de 42 à 60 cm.</w:t>
      </w:r>
    </w:p>
    <w:p w14:paraId="5927A147" w14:textId="77777777" w:rsidR="00D846C3" w:rsidRPr="00697CE1" w:rsidRDefault="00D846C3" w:rsidP="00ED370D">
      <w:pPr>
        <w:ind w:left="284" w:hanging="284"/>
        <w:rPr>
          <w:rFonts w:ascii="Verdana" w:hAnsi="Verdana"/>
        </w:rPr>
      </w:pPr>
    </w:p>
    <w:p w14:paraId="7DC4CF64" w14:textId="3D411A37" w:rsidR="00ED370D" w:rsidRPr="00697CE1" w:rsidRDefault="00ED370D" w:rsidP="00697CE1">
      <w:pPr>
        <w:ind w:left="0"/>
        <w:rPr>
          <w:rFonts w:ascii="Verdana" w:hAnsi="Verdana"/>
        </w:rPr>
      </w:pPr>
    </w:p>
    <w:p w14:paraId="1AF31039" w14:textId="0597742B" w:rsidR="00D846C3" w:rsidRPr="00697CE1" w:rsidRDefault="00697CE1" w:rsidP="00370090">
      <w:pPr>
        <w:pStyle w:val="Style2"/>
        <w:rPr>
          <w:rFonts w:ascii="Verdana" w:hAnsi="Verdana"/>
        </w:rPr>
      </w:pPr>
      <w:bookmarkStart w:id="4" w:name="_Toc32576662"/>
      <w:r>
        <w:rPr>
          <w:rFonts w:ascii="Verdana" w:hAnsi="Verdana"/>
        </w:rPr>
        <w:t xml:space="preserve"> </w:t>
      </w:r>
      <w:r w:rsidR="00D846C3" w:rsidRPr="00697CE1">
        <w:rPr>
          <w:rFonts w:ascii="Verdana" w:hAnsi="Verdana"/>
        </w:rPr>
        <w:t>Equipement audiovisuel et informatique</w:t>
      </w:r>
      <w:bookmarkEnd w:id="4"/>
    </w:p>
    <w:p w14:paraId="79C22E2D" w14:textId="77777777" w:rsidR="00D846C3" w:rsidRPr="00697CE1" w:rsidRDefault="00D846C3" w:rsidP="00ED370D">
      <w:pPr>
        <w:ind w:left="284" w:right="-24" w:hanging="284"/>
        <w:rPr>
          <w:rFonts w:ascii="Verdana" w:hAnsi="Verdana"/>
        </w:rPr>
      </w:pPr>
    </w:p>
    <w:p w14:paraId="29727287" w14:textId="77777777" w:rsidR="00D846C3" w:rsidRPr="00697CE1" w:rsidRDefault="00D846C3" w:rsidP="00ED370D">
      <w:pPr>
        <w:ind w:left="284" w:right="-24" w:hanging="284"/>
        <w:rPr>
          <w:rFonts w:ascii="Verdana" w:hAnsi="Verdana"/>
        </w:rPr>
      </w:pPr>
      <w:r w:rsidRPr="00697CE1">
        <w:rPr>
          <w:rFonts w:ascii="Verdana" w:hAnsi="Verdana"/>
        </w:rPr>
        <w:t xml:space="preserve">NB : </w:t>
      </w:r>
      <w:bookmarkStart w:id="5" w:name="_Hlk528762020"/>
      <w:r w:rsidRPr="00697CE1">
        <w:rPr>
          <w:rFonts w:ascii="Verdana" w:hAnsi="Verdana"/>
        </w:rPr>
        <w:t>Toutes les spécifications techniques relatives à l’équipement informatique mentionnant une marque de fabrique ou de commerce, des noms commerciaux, de modèles ou de types particuliers s’entendent accompagnées des termes : « ou équivalent ».</w:t>
      </w:r>
    </w:p>
    <w:bookmarkEnd w:id="5"/>
    <w:p w14:paraId="26A07A63" w14:textId="77777777" w:rsidR="00D846C3" w:rsidRDefault="00D846C3" w:rsidP="00ED370D">
      <w:pPr>
        <w:ind w:left="284" w:hanging="284"/>
      </w:pPr>
    </w:p>
    <w:p w14:paraId="7583FD88" w14:textId="77777777" w:rsidR="00D846C3" w:rsidRDefault="00D846C3" w:rsidP="00370090">
      <w:pPr>
        <w:pStyle w:val="Style3"/>
      </w:pPr>
      <w:r w:rsidRPr="00CE383A">
        <w:t>Imprimante</w:t>
      </w:r>
      <w:r>
        <w:t xml:space="preserve"> </w:t>
      </w:r>
    </w:p>
    <w:p w14:paraId="63A234E1" w14:textId="77777777" w:rsidR="00D846C3" w:rsidRDefault="00D846C3" w:rsidP="00ED370D">
      <w:pPr>
        <w:ind w:left="284" w:hanging="284"/>
      </w:pPr>
    </w:p>
    <w:p w14:paraId="60D379EC" w14:textId="77777777" w:rsidR="00D846C3" w:rsidRPr="001564EB" w:rsidRDefault="00D846C3" w:rsidP="00370090">
      <w:pPr>
        <w:pStyle w:val="Style5"/>
        <w:rPr>
          <w:lang w:val="en-US"/>
        </w:rPr>
      </w:pPr>
      <w:proofErr w:type="spellStart"/>
      <w:r w:rsidRPr="001564EB">
        <w:rPr>
          <w:lang w:val="en-US"/>
        </w:rPr>
        <w:t>Imprimante</w:t>
      </w:r>
      <w:proofErr w:type="spellEnd"/>
      <w:r w:rsidRPr="001564EB">
        <w:rPr>
          <w:lang w:val="en-US"/>
        </w:rPr>
        <w:t xml:space="preserve"> HP COLOR LASERJET PRO MFP M477FNW</w:t>
      </w: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8"/>
        <w:gridCol w:w="3798"/>
      </w:tblGrid>
      <w:tr w:rsidR="00D846C3" w:rsidRPr="003040AD" w14:paraId="3BE4C3CE" w14:textId="77777777" w:rsidTr="0093266B">
        <w:tc>
          <w:tcPr>
            <w:tcW w:w="6298" w:type="dxa"/>
          </w:tcPr>
          <w:p w14:paraId="2BF938F0" w14:textId="77777777" w:rsidR="00D846C3" w:rsidRPr="005A66C7" w:rsidRDefault="00D846C3" w:rsidP="00ED370D">
            <w:pPr>
              <w:ind w:left="284" w:hanging="284"/>
              <w:rPr>
                <w:sz w:val="20"/>
                <w:szCs w:val="20"/>
                <w:u w:val="none"/>
              </w:rPr>
            </w:pPr>
            <w:r w:rsidRPr="005A66C7">
              <w:rPr>
                <w:sz w:val="20"/>
                <w:szCs w:val="20"/>
                <w:u w:val="none"/>
              </w:rPr>
              <w:t>Imprimante multifonctions</w:t>
            </w:r>
          </w:p>
          <w:p w14:paraId="130A1FBD" w14:textId="77777777" w:rsidR="00D846C3" w:rsidRPr="005A66C7" w:rsidRDefault="00D846C3" w:rsidP="00ED370D">
            <w:pPr>
              <w:ind w:left="284" w:hanging="284"/>
              <w:rPr>
                <w:sz w:val="20"/>
                <w:szCs w:val="20"/>
                <w:u w:val="none"/>
              </w:rPr>
            </w:pPr>
            <w:proofErr w:type="spellStart"/>
            <w:r w:rsidRPr="005A66C7">
              <w:rPr>
                <w:sz w:val="20"/>
                <w:szCs w:val="20"/>
                <w:u w:val="none"/>
              </w:rPr>
              <w:t>Legal</w:t>
            </w:r>
            <w:proofErr w:type="spellEnd"/>
            <w:r w:rsidRPr="005A66C7">
              <w:rPr>
                <w:sz w:val="20"/>
                <w:szCs w:val="20"/>
                <w:u w:val="none"/>
              </w:rPr>
              <w:t xml:space="preserve"> (216 x 356 mm) (original)</w:t>
            </w:r>
          </w:p>
          <w:p w14:paraId="06705341" w14:textId="77777777" w:rsidR="00D846C3" w:rsidRPr="005A66C7" w:rsidRDefault="00D846C3" w:rsidP="00ED370D">
            <w:pPr>
              <w:ind w:left="284" w:hanging="284"/>
              <w:rPr>
                <w:sz w:val="20"/>
                <w:szCs w:val="20"/>
                <w:u w:val="none"/>
              </w:rPr>
            </w:pPr>
            <w:r w:rsidRPr="005A66C7">
              <w:rPr>
                <w:sz w:val="20"/>
                <w:szCs w:val="20"/>
                <w:u w:val="none"/>
              </w:rPr>
              <w:t>A4/</w:t>
            </w:r>
            <w:proofErr w:type="spellStart"/>
            <w:r w:rsidRPr="005A66C7">
              <w:rPr>
                <w:sz w:val="20"/>
                <w:szCs w:val="20"/>
                <w:u w:val="none"/>
              </w:rPr>
              <w:t>legal</w:t>
            </w:r>
            <w:proofErr w:type="spellEnd"/>
            <w:r w:rsidRPr="005A66C7">
              <w:rPr>
                <w:sz w:val="20"/>
                <w:szCs w:val="20"/>
                <w:u w:val="none"/>
              </w:rPr>
              <w:t xml:space="preserve"> (support) - jusqu'à 27 ppm (copie)</w:t>
            </w:r>
          </w:p>
          <w:p w14:paraId="1E36A3EE" w14:textId="77777777" w:rsidR="00D846C3" w:rsidRPr="005A66C7" w:rsidRDefault="00D846C3" w:rsidP="00ED370D">
            <w:pPr>
              <w:ind w:left="284" w:hanging="284"/>
              <w:rPr>
                <w:sz w:val="20"/>
                <w:szCs w:val="20"/>
                <w:u w:val="none"/>
              </w:rPr>
            </w:pPr>
            <w:r w:rsidRPr="005A66C7">
              <w:rPr>
                <w:sz w:val="20"/>
                <w:szCs w:val="20"/>
                <w:u w:val="none"/>
              </w:rPr>
              <w:t>300 feuilles</w:t>
            </w:r>
          </w:p>
          <w:p w14:paraId="313BA798" w14:textId="77777777" w:rsidR="00D846C3" w:rsidRPr="005A66C7" w:rsidRDefault="00D846C3" w:rsidP="00ED370D">
            <w:pPr>
              <w:ind w:left="284" w:hanging="284"/>
              <w:rPr>
                <w:sz w:val="20"/>
                <w:szCs w:val="20"/>
                <w:u w:val="none"/>
              </w:rPr>
            </w:pPr>
            <w:r w:rsidRPr="005A66C7">
              <w:rPr>
                <w:sz w:val="20"/>
                <w:szCs w:val="20"/>
                <w:u w:val="none"/>
              </w:rPr>
              <w:t>USB 2.0, GIGABIT LAN, W I-FI(N), HÔTE USB</w:t>
            </w:r>
          </w:p>
          <w:p w14:paraId="58994CA8" w14:textId="77777777" w:rsidR="00D846C3" w:rsidRPr="005A66C7" w:rsidRDefault="00D846C3" w:rsidP="00ED370D">
            <w:pPr>
              <w:ind w:left="284" w:hanging="284"/>
              <w:rPr>
                <w:sz w:val="20"/>
                <w:szCs w:val="20"/>
                <w:u w:val="none"/>
              </w:rPr>
            </w:pPr>
            <w:r w:rsidRPr="005A66C7">
              <w:rPr>
                <w:sz w:val="20"/>
                <w:szCs w:val="20"/>
                <w:u w:val="none"/>
              </w:rPr>
              <w:t>750 - 4 000 PAGES - GARANTIE 1 AN</w:t>
            </w:r>
          </w:p>
          <w:p w14:paraId="0C1EAC17" w14:textId="77777777" w:rsidR="00D846C3" w:rsidRPr="005A66C7" w:rsidRDefault="00D846C3" w:rsidP="00ED370D">
            <w:pPr>
              <w:ind w:left="284" w:hanging="284"/>
              <w:rPr>
                <w:sz w:val="20"/>
                <w:szCs w:val="20"/>
                <w:u w:val="none"/>
              </w:rPr>
            </w:pPr>
          </w:p>
          <w:p w14:paraId="0FBCA6C8" w14:textId="77777777" w:rsidR="00D846C3" w:rsidRPr="005A66C7" w:rsidRDefault="00D846C3" w:rsidP="00ED370D">
            <w:pPr>
              <w:ind w:left="284" w:hanging="284"/>
              <w:rPr>
                <w:sz w:val="20"/>
                <w:szCs w:val="20"/>
                <w:u w:val="none"/>
              </w:rPr>
            </w:pPr>
            <w:r w:rsidRPr="005A66C7">
              <w:rPr>
                <w:sz w:val="20"/>
                <w:szCs w:val="20"/>
                <w:u w:val="none"/>
              </w:rPr>
              <w:t xml:space="preserve">Y compris consommables : </w:t>
            </w:r>
          </w:p>
          <w:p w14:paraId="5356F184" w14:textId="77777777" w:rsidR="00D846C3" w:rsidRPr="005A66C7" w:rsidRDefault="00D846C3" w:rsidP="00ED370D">
            <w:pPr>
              <w:ind w:left="284" w:hanging="284"/>
              <w:rPr>
                <w:sz w:val="20"/>
                <w:szCs w:val="20"/>
                <w:u w:val="none"/>
              </w:rPr>
            </w:pPr>
            <w:r w:rsidRPr="005A66C7">
              <w:rPr>
                <w:sz w:val="20"/>
                <w:szCs w:val="20"/>
                <w:u w:val="none"/>
              </w:rPr>
              <w:t>HP CF410X CARTOUCHE DE TONER NOIR 410X (x2)</w:t>
            </w:r>
          </w:p>
          <w:p w14:paraId="497C2AE5" w14:textId="77777777" w:rsidR="00D846C3" w:rsidRPr="005A66C7" w:rsidRDefault="00D846C3" w:rsidP="00ED370D">
            <w:pPr>
              <w:ind w:left="284" w:hanging="284"/>
              <w:rPr>
                <w:sz w:val="20"/>
                <w:szCs w:val="20"/>
                <w:u w:val="none"/>
              </w:rPr>
            </w:pPr>
            <w:r w:rsidRPr="005A66C7">
              <w:rPr>
                <w:sz w:val="20"/>
                <w:szCs w:val="20"/>
                <w:u w:val="none"/>
              </w:rPr>
              <w:t>HP CF411X CARTOUCHE DE TONER CYAN 411X (x2)</w:t>
            </w:r>
          </w:p>
          <w:p w14:paraId="3B867A25" w14:textId="77777777" w:rsidR="00D846C3" w:rsidRPr="005A66C7" w:rsidRDefault="00D846C3" w:rsidP="00ED370D">
            <w:pPr>
              <w:ind w:left="284" w:hanging="284"/>
              <w:rPr>
                <w:sz w:val="20"/>
                <w:szCs w:val="20"/>
                <w:u w:val="none"/>
              </w:rPr>
            </w:pPr>
            <w:r w:rsidRPr="005A66C7">
              <w:rPr>
                <w:sz w:val="20"/>
                <w:szCs w:val="20"/>
                <w:u w:val="none"/>
              </w:rPr>
              <w:t>HP CF412X CARTOUCHE DE TONER CYAN 412X JAUNE (x2)</w:t>
            </w:r>
          </w:p>
          <w:p w14:paraId="3108A6F3" w14:textId="77777777" w:rsidR="00D846C3" w:rsidRPr="005A66C7" w:rsidRDefault="00D846C3" w:rsidP="00ED370D">
            <w:pPr>
              <w:ind w:left="284" w:hanging="284"/>
              <w:rPr>
                <w:sz w:val="20"/>
                <w:szCs w:val="20"/>
                <w:u w:val="none"/>
              </w:rPr>
            </w:pPr>
            <w:r w:rsidRPr="005A66C7">
              <w:rPr>
                <w:sz w:val="20"/>
                <w:szCs w:val="20"/>
                <w:u w:val="none"/>
              </w:rPr>
              <w:t>HP CF413X CARTOUCHE DE TONER CYAN 413X MAGENTA (x2)</w:t>
            </w:r>
          </w:p>
          <w:p w14:paraId="33F97306" w14:textId="77777777" w:rsidR="00D846C3" w:rsidRPr="003040AD" w:rsidRDefault="00D846C3" w:rsidP="00ED370D">
            <w:pPr>
              <w:ind w:left="284" w:hanging="284"/>
              <w:rPr>
                <w:u w:val="none"/>
              </w:rPr>
            </w:pPr>
          </w:p>
        </w:tc>
        <w:tc>
          <w:tcPr>
            <w:tcW w:w="3798" w:type="dxa"/>
          </w:tcPr>
          <w:p w14:paraId="03BE703F" w14:textId="77777777" w:rsidR="00D846C3" w:rsidRPr="003040AD" w:rsidRDefault="00D846C3" w:rsidP="00ED370D">
            <w:pPr>
              <w:ind w:left="284" w:hanging="284"/>
              <w:rPr>
                <w:u w:val="none"/>
              </w:rPr>
            </w:pPr>
            <w:r w:rsidRPr="003040AD">
              <w:rPr>
                <w:noProof/>
                <w:lang w:eastAsia="fr-FR"/>
              </w:rPr>
              <w:drawing>
                <wp:inline distT="0" distB="0" distL="0" distR="0" wp14:anchorId="6D518B9D" wp14:editId="6C660A5B">
                  <wp:extent cx="2085975" cy="2113915"/>
                  <wp:effectExtent l="0" t="0" r="9525" b="63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4885" r="12658"/>
                          <a:stretch/>
                        </pic:blipFill>
                        <pic:spPr bwMode="auto">
                          <a:xfrm>
                            <a:off x="0" y="0"/>
                            <a:ext cx="2086782" cy="2114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3CC9B" w14:textId="77777777" w:rsidR="00D846C3" w:rsidRDefault="00D846C3" w:rsidP="00ED370D">
      <w:pPr>
        <w:pStyle w:val="Style7"/>
        <w:ind w:left="284" w:hanging="284"/>
      </w:pPr>
    </w:p>
    <w:p w14:paraId="50DD2D13" w14:textId="77777777" w:rsidR="00D846C3" w:rsidRPr="005A7C4A" w:rsidRDefault="00D846C3" w:rsidP="00370090">
      <w:pPr>
        <w:pStyle w:val="Style3"/>
      </w:pPr>
      <w:r w:rsidRPr="005A7C4A">
        <w:t>Poste informatique</w:t>
      </w:r>
    </w:p>
    <w:p w14:paraId="501718C7" w14:textId="77777777" w:rsidR="00D846C3" w:rsidRDefault="00D846C3" w:rsidP="00ED370D">
      <w:pPr>
        <w:ind w:left="284" w:hanging="284"/>
      </w:pPr>
    </w:p>
    <w:p w14:paraId="211E7332" w14:textId="77777777" w:rsidR="00D846C3" w:rsidRDefault="00D846C3" w:rsidP="00370090">
      <w:pPr>
        <w:pStyle w:val="Style5"/>
      </w:pPr>
      <w:r>
        <w:t xml:space="preserve">Poste informatique LENOVO THINKCENTRE M920TI7-8700 </w:t>
      </w: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5"/>
        <w:gridCol w:w="3487"/>
      </w:tblGrid>
      <w:tr w:rsidR="00D846C3" w14:paraId="06A749E9" w14:textId="77777777" w:rsidTr="0093266B">
        <w:tc>
          <w:tcPr>
            <w:tcW w:w="6444" w:type="dxa"/>
          </w:tcPr>
          <w:p w14:paraId="28360408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 xml:space="preserve">LENOVO THINKCENTRE M920TI7-8700 </w:t>
            </w:r>
          </w:p>
          <w:p w14:paraId="3B456998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</w:p>
          <w:p w14:paraId="70F0B905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INTEL CORE I7 6C (8ÈME GÉNÉRATION) 8700 / 3.2 GHZ</w:t>
            </w:r>
          </w:p>
          <w:p w14:paraId="5DF6D59F" w14:textId="77777777" w:rsidR="00D846C3" w:rsidRPr="001564EB" w:rsidRDefault="00D846C3" w:rsidP="00ED370D">
            <w:pPr>
              <w:pStyle w:val="Style6"/>
              <w:ind w:left="284" w:hanging="284"/>
              <w:rPr>
                <w:szCs w:val="20"/>
                <w:u w:val="none"/>
                <w:lang w:val="en-US"/>
              </w:rPr>
            </w:pPr>
            <w:r w:rsidRPr="001564EB">
              <w:rPr>
                <w:szCs w:val="20"/>
                <w:u w:val="none"/>
                <w:lang w:val="en-US"/>
              </w:rPr>
              <w:t>16 GO / 64 GO (MAXIMUM), 512 GO SSD - M.2</w:t>
            </w:r>
          </w:p>
          <w:p w14:paraId="616E28AD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TCG OPAL ENCRYPTION, NVM EXPRESS (NVME)</w:t>
            </w:r>
          </w:p>
          <w:p w14:paraId="5A1B4E9C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INTEL UHD GRAPHICS 630</w:t>
            </w:r>
          </w:p>
          <w:p w14:paraId="64A3A7BD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GRAVEUR DE DVD - SATA, W IN 10 PRO 64 BITS</w:t>
            </w:r>
          </w:p>
          <w:p w14:paraId="7566DB2B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LECTEUR DE CARTE 7 EN 1</w:t>
            </w:r>
          </w:p>
          <w:p w14:paraId="05F2F4D7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2 X USB 3.1 GEN 2 (2 À L'AVANT)</w:t>
            </w:r>
          </w:p>
          <w:p w14:paraId="54A78517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6 X USB 3.1 GEN 1 (2 À L'AVANT, 4 À L'ARRIÈRE)</w:t>
            </w:r>
          </w:p>
          <w:p w14:paraId="39A9AAE8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1 X USB-C 3.1 GEN 1 (1 À L'AVANT) (CHARGE)</w:t>
            </w:r>
          </w:p>
          <w:p w14:paraId="3D0E612B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1 X MICROPHONE - MINI-JACK</w:t>
            </w:r>
          </w:p>
          <w:p w14:paraId="6BB2951F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1 X CASQUE/MICROPHONE - MINI-JACK</w:t>
            </w:r>
          </w:p>
          <w:p w14:paraId="3D0FB2AF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1 X LAN (GIGABIT ETHERNET)</w:t>
            </w:r>
          </w:p>
          <w:p w14:paraId="1E46B71F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2 X DISPLAYPORT, 1 X VGA, 1 X SÉRIE</w:t>
            </w:r>
          </w:p>
          <w:p w14:paraId="19EBE80C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1 X SORTIE DE LIGNE AUDIO - MINI-JACK</w:t>
            </w:r>
          </w:p>
          <w:p w14:paraId="0A31C84A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(SOIT 16GO DE RAM EN TOUT)</w:t>
            </w:r>
          </w:p>
          <w:p w14:paraId="32DD6DA4" w14:textId="77777777" w:rsidR="00D846C3" w:rsidRPr="001564EB" w:rsidRDefault="00D846C3" w:rsidP="00ED370D">
            <w:pPr>
              <w:pStyle w:val="Style6"/>
              <w:ind w:left="284" w:hanging="284"/>
              <w:rPr>
                <w:szCs w:val="20"/>
                <w:u w:val="none"/>
                <w:lang w:val="en-US"/>
              </w:rPr>
            </w:pPr>
            <w:r w:rsidRPr="001564EB">
              <w:rPr>
                <w:szCs w:val="20"/>
                <w:u w:val="none"/>
                <w:lang w:val="en-US"/>
              </w:rPr>
              <w:t>CARTE VIDEO ASUS GT710-SL-2GD5-BRK - 2GO DDR5</w:t>
            </w:r>
          </w:p>
          <w:p w14:paraId="73C3ED3D" w14:textId="77777777" w:rsidR="00D846C3" w:rsidRPr="001564EB" w:rsidRDefault="00D846C3" w:rsidP="00ED370D">
            <w:pPr>
              <w:pStyle w:val="Style6"/>
              <w:ind w:left="284" w:hanging="284"/>
              <w:rPr>
                <w:szCs w:val="20"/>
                <w:u w:val="none"/>
                <w:lang w:val="en-US"/>
              </w:rPr>
            </w:pPr>
            <w:r w:rsidRPr="001564EB">
              <w:rPr>
                <w:szCs w:val="20"/>
                <w:u w:val="none"/>
                <w:lang w:val="en-US"/>
              </w:rPr>
              <w:t>GT710-SL-2GD5-BRK</w:t>
            </w:r>
          </w:p>
          <w:p w14:paraId="3E7133FF" w14:textId="77777777" w:rsidR="00D846C3" w:rsidRPr="001564EB" w:rsidRDefault="00D846C3" w:rsidP="00ED370D">
            <w:pPr>
              <w:pStyle w:val="Style6"/>
              <w:ind w:left="284" w:hanging="284"/>
              <w:rPr>
                <w:szCs w:val="20"/>
                <w:u w:val="none"/>
                <w:lang w:val="en-US"/>
              </w:rPr>
            </w:pPr>
            <w:r w:rsidRPr="001564EB">
              <w:rPr>
                <w:szCs w:val="20"/>
                <w:u w:val="none"/>
                <w:lang w:val="en-US"/>
              </w:rPr>
              <w:t>PORTS DVI - VGA - HDMI</w:t>
            </w:r>
          </w:p>
          <w:p w14:paraId="17E49AC6" w14:textId="77777777" w:rsidR="00D846C3" w:rsidRPr="005A66C7" w:rsidRDefault="00D846C3" w:rsidP="00ED370D">
            <w:pPr>
              <w:pStyle w:val="Style6"/>
              <w:ind w:left="284" w:hanging="284"/>
              <w:rPr>
                <w:szCs w:val="20"/>
                <w:u w:val="none"/>
              </w:rPr>
            </w:pPr>
            <w:r w:rsidRPr="005A66C7">
              <w:rPr>
                <w:szCs w:val="20"/>
                <w:u w:val="none"/>
              </w:rPr>
              <w:t>GARANTIE 3 ANS</w:t>
            </w:r>
          </w:p>
          <w:p w14:paraId="38126F4D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</w:p>
        </w:tc>
        <w:tc>
          <w:tcPr>
            <w:tcW w:w="3652" w:type="dxa"/>
          </w:tcPr>
          <w:p w14:paraId="3644C0DA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noProof/>
                <w:lang w:eastAsia="fr-FR"/>
              </w:rPr>
              <w:drawing>
                <wp:inline distT="0" distB="0" distL="0" distR="0" wp14:anchorId="21A83CDF" wp14:editId="4E33FB92">
                  <wp:extent cx="1860212" cy="2573079"/>
                  <wp:effectExtent l="0" t="0" r="6985" b="0"/>
                  <wp:docPr id="1" name="Image 1" descr="Résultat de recherche d'images pour &quot;LENOVO THINKCENTRE M920TI7-870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LENOVO THINKCENTRE M920TI7-8700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1" r="67413" b="7930"/>
                          <a:stretch/>
                        </pic:blipFill>
                        <pic:spPr bwMode="auto">
                          <a:xfrm>
                            <a:off x="0" y="0"/>
                            <a:ext cx="1860698" cy="257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20F909" w14:textId="77777777" w:rsidR="00D846C3" w:rsidRDefault="00D846C3" w:rsidP="00ED370D">
      <w:pPr>
        <w:ind w:left="284" w:hanging="284"/>
      </w:pPr>
    </w:p>
    <w:p w14:paraId="1E505457" w14:textId="77777777" w:rsidR="00697CE1" w:rsidRDefault="00697CE1" w:rsidP="00ED370D">
      <w:pPr>
        <w:ind w:left="284" w:hanging="284"/>
      </w:pPr>
    </w:p>
    <w:p w14:paraId="012C2F82" w14:textId="77777777" w:rsidR="00697CE1" w:rsidRDefault="00697CE1" w:rsidP="00ED370D">
      <w:pPr>
        <w:ind w:left="284" w:hanging="284"/>
      </w:pPr>
    </w:p>
    <w:p w14:paraId="17273C76" w14:textId="77777777" w:rsidR="00697CE1" w:rsidRDefault="00697CE1" w:rsidP="00ED370D">
      <w:pPr>
        <w:ind w:left="284" w:hanging="284"/>
      </w:pPr>
    </w:p>
    <w:p w14:paraId="0639DFB0" w14:textId="77777777" w:rsidR="00D846C3" w:rsidRPr="004E3434" w:rsidRDefault="00D846C3" w:rsidP="00370090">
      <w:pPr>
        <w:pStyle w:val="Style5"/>
      </w:pPr>
      <w:r w:rsidRPr="00370090">
        <w:t>Poste informatique PC DE BUREAU LENOVO THINKCENTRE M710 TOUR</w:t>
      </w:r>
      <w:r w:rsidRPr="004E3434">
        <w:t xml:space="preserve"> (10M9000CFR)</w:t>
      </w: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2"/>
        <w:gridCol w:w="3630"/>
      </w:tblGrid>
      <w:tr w:rsidR="00D846C3" w14:paraId="2F2F2A56" w14:textId="77777777" w:rsidTr="0093266B">
        <w:tc>
          <w:tcPr>
            <w:tcW w:w="6298" w:type="dxa"/>
          </w:tcPr>
          <w:p w14:paraId="754720C0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44C06055" w14:textId="77777777" w:rsidR="00D846C3" w:rsidRPr="001564EB" w:rsidRDefault="00D846C3" w:rsidP="00ED370D">
            <w:pPr>
              <w:pStyle w:val="Style6"/>
              <w:ind w:left="284" w:hanging="284"/>
              <w:rPr>
                <w:u w:val="none"/>
                <w:lang w:val="en-US"/>
              </w:rPr>
            </w:pPr>
            <w:r w:rsidRPr="001564EB">
              <w:rPr>
                <w:u w:val="none"/>
                <w:lang w:val="en-US"/>
              </w:rPr>
              <w:t xml:space="preserve">LENOVO </w:t>
            </w:r>
            <w:proofErr w:type="spellStart"/>
            <w:r w:rsidRPr="001564EB">
              <w:rPr>
                <w:u w:val="none"/>
                <w:lang w:val="en-US"/>
              </w:rPr>
              <w:t>ThinkCentre</w:t>
            </w:r>
            <w:proofErr w:type="spellEnd"/>
            <w:r w:rsidRPr="001564EB">
              <w:rPr>
                <w:u w:val="none"/>
                <w:lang w:val="en-US"/>
              </w:rPr>
              <w:t xml:space="preserve"> M710s 10M7000AIX</w:t>
            </w:r>
          </w:p>
          <w:p w14:paraId="233C7D04" w14:textId="77777777" w:rsidR="00D846C3" w:rsidRPr="001564EB" w:rsidRDefault="00D846C3" w:rsidP="00ED370D">
            <w:pPr>
              <w:pStyle w:val="Style6"/>
              <w:ind w:left="284" w:hanging="284"/>
              <w:rPr>
                <w:u w:val="none"/>
                <w:lang w:val="en-US"/>
              </w:rPr>
            </w:pPr>
            <w:proofErr w:type="spellStart"/>
            <w:r w:rsidRPr="001564EB">
              <w:rPr>
                <w:u w:val="none"/>
                <w:lang w:val="en-US"/>
              </w:rPr>
              <w:t>Modèle</w:t>
            </w:r>
            <w:proofErr w:type="spellEnd"/>
            <w:r w:rsidRPr="001564EB">
              <w:rPr>
                <w:u w:val="none"/>
                <w:lang w:val="en-US"/>
              </w:rPr>
              <w:t xml:space="preserve"> </w:t>
            </w:r>
            <w:proofErr w:type="spellStart"/>
            <w:r w:rsidRPr="001564EB">
              <w:rPr>
                <w:u w:val="none"/>
                <w:lang w:val="en-US"/>
              </w:rPr>
              <w:t>processeur</w:t>
            </w:r>
            <w:proofErr w:type="spellEnd"/>
            <w:r w:rsidRPr="001564EB">
              <w:rPr>
                <w:u w:val="none"/>
                <w:lang w:val="en-US"/>
              </w:rPr>
              <w:t>: Intel Core i7 7700</w:t>
            </w:r>
          </w:p>
          <w:p w14:paraId="6294B7A7" w14:textId="77777777" w:rsidR="00D846C3" w:rsidRPr="001564EB" w:rsidRDefault="00D846C3" w:rsidP="00ED370D">
            <w:pPr>
              <w:pStyle w:val="Style6"/>
              <w:ind w:left="284" w:hanging="284"/>
              <w:rPr>
                <w:u w:val="none"/>
                <w:lang w:val="en-US"/>
              </w:rPr>
            </w:pPr>
            <w:r w:rsidRPr="001564EB">
              <w:rPr>
                <w:u w:val="none"/>
                <w:lang w:val="en-US"/>
              </w:rPr>
              <w:t>RAM: 8 Go</w:t>
            </w:r>
          </w:p>
          <w:p w14:paraId="7E565A28" w14:textId="77777777" w:rsidR="00D846C3" w:rsidRPr="001564EB" w:rsidRDefault="00D846C3" w:rsidP="00ED370D">
            <w:pPr>
              <w:pStyle w:val="Style6"/>
              <w:ind w:left="284" w:hanging="284"/>
              <w:rPr>
                <w:u w:val="none"/>
                <w:lang w:val="en-US"/>
              </w:rPr>
            </w:pPr>
            <w:r w:rsidRPr="001564EB">
              <w:rPr>
                <w:u w:val="none"/>
                <w:lang w:val="en-US"/>
              </w:rPr>
              <w:t>SSD 256 Go</w:t>
            </w:r>
          </w:p>
          <w:p w14:paraId="51CD9E3A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>Win 10 Pro 64 bits</w:t>
            </w:r>
          </w:p>
          <w:p w14:paraId="583BEDE9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>Processeur graphique: Intel HD Graphics 630</w:t>
            </w:r>
          </w:p>
          <w:p w14:paraId="0E22F17E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>USB 3.0, 2 USB 2.À, VGA, HDMI et   DISPLAYPORT</w:t>
            </w:r>
          </w:p>
          <w:p w14:paraId="6D972D30" w14:textId="77777777" w:rsidR="00D846C3" w:rsidRPr="001564EB" w:rsidRDefault="00D846C3" w:rsidP="00ED370D">
            <w:pPr>
              <w:pStyle w:val="Style6"/>
              <w:ind w:left="284" w:hanging="284"/>
              <w:rPr>
                <w:u w:val="none"/>
                <w:lang w:val="en-US"/>
              </w:rPr>
            </w:pPr>
            <w:r w:rsidRPr="001564EB">
              <w:rPr>
                <w:u w:val="none"/>
                <w:lang w:val="en-US"/>
              </w:rPr>
              <w:t xml:space="preserve">Clavier et </w:t>
            </w:r>
            <w:proofErr w:type="spellStart"/>
            <w:r w:rsidRPr="001564EB">
              <w:rPr>
                <w:u w:val="none"/>
                <w:lang w:val="en-US"/>
              </w:rPr>
              <w:t>souris</w:t>
            </w:r>
            <w:proofErr w:type="spellEnd"/>
            <w:r w:rsidRPr="001564EB">
              <w:rPr>
                <w:u w:val="none"/>
                <w:lang w:val="en-US"/>
              </w:rPr>
              <w:t xml:space="preserve"> </w:t>
            </w:r>
            <w:proofErr w:type="spellStart"/>
            <w:r w:rsidRPr="001564EB">
              <w:rPr>
                <w:u w:val="none"/>
                <w:lang w:val="en-US"/>
              </w:rPr>
              <w:t>inclus</w:t>
            </w:r>
            <w:proofErr w:type="spellEnd"/>
            <w:r w:rsidRPr="001564EB">
              <w:rPr>
                <w:u w:val="none"/>
                <w:lang w:val="en-US"/>
              </w:rPr>
              <w:t xml:space="preserve">                   </w:t>
            </w:r>
          </w:p>
          <w:p w14:paraId="5BAD700A" w14:textId="77777777" w:rsidR="00D846C3" w:rsidRPr="001564EB" w:rsidRDefault="00D846C3" w:rsidP="00ED370D">
            <w:pPr>
              <w:pStyle w:val="Style6"/>
              <w:ind w:left="284" w:hanging="284"/>
              <w:rPr>
                <w:u w:val="none"/>
                <w:lang w:val="en-US"/>
              </w:rPr>
            </w:pPr>
            <w:r w:rsidRPr="001564EB">
              <w:rPr>
                <w:u w:val="none"/>
                <w:lang w:val="en-US"/>
              </w:rPr>
              <w:t xml:space="preserve">WINDOWS 10 PRO </w:t>
            </w:r>
          </w:p>
          <w:p w14:paraId="27B0152A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>GARANTIE 3 ANS</w:t>
            </w:r>
          </w:p>
          <w:p w14:paraId="2928A475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1739D8D3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213FD299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287EF70C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29D85B6E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6C385D28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495AAB56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366BD9FC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</w:p>
        </w:tc>
        <w:tc>
          <w:tcPr>
            <w:tcW w:w="3798" w:type="dxa"/>
          </w:tcPr>
          <w:p w14:paraId="629666EC" w14:textId="77777777" w:rsidR="00D846C3" w:rsidRPr="003040AD" w:rsidRDefault="00D846C3" w:rsidP="00ED370D">
            <w:pPr>
              <w:pStyle w:val="Style6"/>
              <w:ind w:left="284" w:hanging="284"/>
              <w:rPr>
                <w:noProof/>
                <w:u w:val="none"/>
              </w:rPr>
            </w:pPr>
          </w:p>
          <w:p w14:paraId="3EF7456D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noProof/>
                <w:lang w:eastAsia="fr-FR"/>
              </w:rPr>
              <w:drawing>
                <wp:inline distT="0" distB="0" distL="0" distR="0" wp14:anchorId="3B46F199" wp14:editId="2BAF4117">
                  <wp:extent cx="1890000" cy="2520000"/>
                  <wp:effectExtent l="0" t="0" r="0" b="0"/>
                  <wp:docPr id="4" name="Image 4" descr="Lenovo ThinkCentre M710 Tour (10M9000CF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novo ThinkCentre M710 Tour (10M9000CF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7E083" w14:textId="77777777" w:rsidR="00D846C3" w:rsidRDefault="00D846C3" w:rsidP="00ED370D">
      <w:pPr>
        <w:ind w:left="284" w:hanging="284"/>
      </w:pPr>
    </w:p>
    <w:p w14:paraId="3BD091F9" w14:textId="77777777" w:rsidR="00D846C3" w:rsidRPr="00370090" w:rsidRDefault="00D846C3" w:rsidP="00370090">
      <w:pPr>
        <w:pStyle w:val="Style3"/>
      </w:pPr>
      <w:r w:rsidRPr="00370090">
        <w:t>Ecran</w:t>
      </w:r>
    </w:p>
    <w:p w14:paraId="4B7CCC5B" w14:textId="77777777" w:rsidR="00D846C3" w:rsidRDefault="00D846C3" w:rsidP="00ED370D">
      <w:pPr>
        <w:pStyle w:val="Style7"/>
        <w:ind w:left="284" w:hanging="284"/>
      </w:pPr>
    </w:p>
    <w:p w14:paraId="0DB8A32B" w14:textId="77777777" w:rsidR="00D846C3" w:rsidRPr="00370090" w:rsidRDefault="00D846C3" w:rsidP="00370090">
      <w:pPr>
        <w:pStyle w:val="Style5"/>
      </w:pPr>
      <w:r w:rsidRPr="00370090">
        <w:t>Ecran 22"</w:t>
      </w:r>
    </w:p>
    <w:p w14:paraId="7F584F81" w14:textId="77777777" w:rsidR="00D846C3" w:rsidRPr="003040AD" w:rsidRDefault="00D846C3" w:rsidP="00ED370D">
      <w:pPr>
        <w:pStyle w:val="Style6"/>
        <w:ind w:left="284" w:hanging="284"/>
      </w:pP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  <w:gridCol w:w="3792"/>
      </w:tblGrid>
      <w:tr w:rsidR="00ED370D" w:rsidRPr="003040AD" w14:paraId="4FF649A7" w14:textId="77777777" w:rsidTr="0093266B">
        <w:tc>
          <w:tcPr>
            <w:tcW w:w="6156" w:type="dxa"/>
          </w:tcPr>
          <w:p w14:paraId="79EF127A" w14:textId="77777777" w:rsidR="00D846C3" w:rsidRPr="001564EB" w:rsidRDefault="00D846C3" w:rsidP="00ED370D">
            <w:pPr>
              <w:pStyle w:val="Style6"/>
              <w:ind w:left="284" w:hanging="284"/>
              <w:rPr>
                <w:u w:val="none"/>
                <w:lang w:val="en-US"/>
              </w:rPr>
            </w:pPr>
            <w:r w:rsidRPr="001564EB">
              <w:rPr>
                <w:u w:val="none"/>
                <w:lang w:val="en-US"/>
              </w:rPr>
              <w:t>IIYAMA ECRAN 22" TN, 1920X1080, 1A1DP1H, 1MS, HAS</w:t>
            </w:r>
          </w:p>
          <w:p w14:paraId="63A4D405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 xml:space="preserve">Réglable en hauteur </w:t>
            </w:r>
          </w:p>
          <w:p w14:paraId="4566ADD7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 xml:space="preserve">1920 x 1080 @75Hz (HDMI&amp;DisplayPort2.1 </w:t>
            </w:r>
            <w:proofErr w:type="spellStart"/>
            <w:r w:rsidRPr="003040AD">
              <w:rPr>
                <w:u w:val="none"/>
              </w:rPr>
              <w:t>megapixel</w:t>
            </w:r>
            <w:proofErr w:type="spellEnd"/>
            <w:r w:rsidRPr="003040AD">
              <w:rPr>
                <w:u w:val="none"/>
              </w:rPr>
              <w:t xml:space="preserve"> Full HD) </w:t>
            </w:r>
          </w:p>
          <w:p w14:paraId="0F27EBC6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>Haut-parleurs – STÉREO 2 x 1W</w:t>
            </w:r>
          </w:p>
          <w:p w14:paraId="098CB62B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 xml:space="preserve">Y compris </w:t>
            </w:r>
            <w:proofErr w:type="spellStart"/>
            <w:r w:rsidRPr="003040AD">
              <w:rPr>
                <w:u w:val="none"/>
              </w:rPr>
              <w:t>cable</w:t>
            </w:r>
            <w:proofErr w:type="spellEnd"/>
            <w:r w:rsidRPr="003040AD">
              <w:rPr>
                <w:u w:val="none"/>
              </w:rPr>
              <w:t xml:space="preserve"> HDMI</w:t>
            </w:r>
          </w:p>
          <w:p w14:paraId="76353BAD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>Adaptateur display port (M) / HDMI (F) 15 cm</w:t>
            </w:r>
          </w:p>
          <w:p w14:paraId="733F548E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>CUC convertisseur DP actif 1.1 vers VGA 15 cm</w:t>
            </w:r>
          </w:p>
          <w:p w14:paraId="5F9BBD67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>GARANTIE 3 ANS</w:t>
            </w:r>
          </w:p>
          <w:p w14:paraId="74BDEEF5" w14:textId="77777777" w:rsidR="00D846C3" w:rsidRPr="003040AD" w:rsidRDefault="00D846C3" w:rsidP="00ED370D">
            <w:pPr>
              <w:pStyle w:val="Style6"/>
              <w:ind w:left="284" w:hanging="284"/>
              <w:rPr>
                <w:b/>
                <w:caps/>
                <w:u w:val="none"/>
              </w:rPr>
            </w:pPr>
          </w:p>
        </w:tc>
        <w:tc>
          <w:tcPr>
            <w:tcW w:w="3940" w:type="dxa"/>
          </w:tcPr>
          <w:p w14:paraId="35852557" w14:textId="77777777" w:rsidR="00D846C3" w:rsidRPr="003040AD" w:rsidRDefault="00D846C3" w:rsidP="00ED370D">
            <w:pPr>
              <w:pStyle w:val="Style6"/>
              <w:ind w:left="284" w:hanging="284"/>
              <w:rPr>
                <w:noProof/>
                <w:u w:val="none"/>
              </w:rPr>
            </w:pPr>
            <w:r w:rsidRPr="003040AD">
              <w:rPr>
                <w:noProof/>
                <w:lang w:eastAsia="fr-FR"/>
              </w:rPr>
              <w:drawing>
                <wp:inline distT="0" distB="0" distL="0" distR="0" wp14:anchorId="7D60E645" wp14:editId="096ED9E2">
                  <wp:extent cx="2088000" cy="1670400"/>
                  <wp:effectExtent l="0" t="0" r="0" b="6350"/>
                  <wp:docPr id="3" name="Image 3" descr="Ecran 22 pouces Iiyama ProLite XB22 B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cran 22 pouces Iiyama ProLite XB22 B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6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47DB6" w14:textId="77777777" w:rsidR="00D846C3" w:rsidRDefault="00D846C3" w:rsidP="00ED370D">
      <w:pPr>
        <w:pStyle w:val="Style6"/>
        <w:ind w:left="284" w:hanging="284"/>
      </w:pPr>
    </w:p>
    <w:p w14:paraId="2E077421" w14:textId="77777777" w:rsidR="00D846C3" w:rsidRPr="00EB51B1" w:rsidRDefault="00D846C3" w:rsidP="00697CE1">
      <w:pPr>
        <w:pStyle w:val="Style5"/>
      </w:pPr>
      <w:r w:rsidRPr="00EB51B1">
        <w:t>Ecran 24"</w:t>
      </w:r>
    </w:p>
    <w:p w14:paraId="6EFED4A0" w14:textId="77777777" w:rsidR="00D846C3" w:rsidRPr="003040AD" w:rsidRDefault="00D846C3" w:rsidP="00ED370D">
      <w:pPr>
        <w:pStyle w:val="Style6"/>
        <w:ind w:left="284" w:hanging="284"/>
      </w:pP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5"/>
        <w:gridCol w:w="3797"/>
      </w:tblGrid>
      <w:tr w:rsidR="00ED370D" w:rsidRPr="003040AD" w14:paraId="3639B74D" w14:textId="77777777" w:rsidTr="0093266B">
        <w:tc>
          <w:tcPr>
            <w:tcW w:w="6156" w:type="dxa"/>
          </w:tcPr>
          <w:p w14:paraId="412FF8A2" w14:textId="77777777" w:rsidR="00D846C3" w:rsidRPr="001564EB" w:rsidRDefault="00D846C3" w:rsidP="00ED370D">
            <w:pPr>
              <w:pStyle w:val="Style6"/>
              <w:ind w:left="284" w:hanging="284"/>
              <w:rPr>
                <w:u w:val="none"/>
                <w:lang w:val="en-US"/>
              </w:rPr>
            </w:pPr>
            <w:r w:rsidRPr="001564EB">
              <w:rPr>
                <w:u w:val="none"/>
                <w:lang w:val="en-US"/>
              </w:rPr>
              <w:lastRenderedPageBreak/>
              <w:t>IIYAMA ECRAN 24" TN, 1920X1080, 1A1DP1H, 1MS, HAS</w:t>
            </w:r>
          </w:p>
          <w:p w14:paraId="68623817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 xml:space="preserve">Réglable en hauteur </w:t>
            </w:r>
          </w:p>
          <w:p w14:paraId="1B0EB103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 xml:space="preserve">1920 x 1080 @75Hz (HDMI&amp;DisplayPort2.1 </w:t>
            </w:r>
            <w:proofErr w:type="spellStart"/>
            <w:r w:rsidRPr="003040AD">
              <w:rPr>
                <w:u w:val="none"/>
              </w:rPr>
              <w:t>megapixel</w:t>
            </w:r>
            <w:proofErr w:type="spellEnd"/>
            <w:r w:rsidRPr="003040AD">
              <w:rPr>
                <w:u w:val="none"/>
              </w:rPr>
              <w:t xml:space="preserve"> Full HD)</w:t>
            </w:r>
          </w:p>
          <w:p w14:paraId="1DA96DB9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>Haut-parleurs – STÉREO 2 x 1W</w:t>
            </w:r>
          </w:p>
          <w:p w14:paraId="07E31D70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 xml:space="preserve">Y compris </w:t>
            </w:r>
            <w:proofErr w:type="spellStart"/>
            <w:r w:rsidRPr="003040AD">
              <w:rPr>
                <w:u w:val="none"/>
              </w:rPr>
              <w:t>cable</w:t>
            </w:r>
            <w:proofErr w:type="spellEnd"/>
            <w:r w:rsidRPr="003040AD">
              <w:rPr>
                <w:u w:val="none"/>
              </w:rPr>
              <w:t xml:space="preserve"> HDMI</w:t>
            </w:r>
          </w:p>
          <w:p w14:paraId="2EED1340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>Adaptateur display port (M) / HDMI (F) 15 cm</w:t>
            </w:r>
          </w:p>
          <w:p w14:paraId="5808559E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>CUC convertisseur DP actif 1.1 vers VGA 15 cm</w:t>
            </w:r>
          </w:p>
          <w:p w14:paraId="52C9604B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u w:val="none"/>
              </w:rPr>
              <w:t>GARANTIE 3 ANS</w:t>
            </w:r>
          </w:p>
          <w:p w14:paraId="5747311E" w14:textId="77777777" w:rsidR="00D846C3" w:rsidRDefault="00D846C3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61341E5B" w14:textId="77777777" w:rsidR="00697CE1" w:rsidRDefault="00697CE1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277D721C" w14:textId="77777777" w:rsidR="00697CE1" w:rsidRDefault="00697CE1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128F68FA" w14:textId="77777777" w:rsidR="00697CE1" w:rsidRDefault="00697CE1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22BAF944" w14:textId="77777777" w:rsidR="00697CE1" w:rsidRDefault="00697CE1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12800B8B" w14:textId="77777777" w:rsidR="00697CE1" w:rsidRPr="003040AD" w:rsidRDefault="00697CE1" w:rsidP="00ED370D">
            <w:pPr>
              <w:pStyle w:val="Style6"/>
              <w:ind w:left="284" w:hanging="284"/>
              <w:rPr>
                <w:u w:val="none"/>
              </w:rPr>
            </w:pPr>
          </w:p>
        </w:tc>
        <w:tc>
          <w:tcPr>
            <w:tcW w:w="3940" w:type="dxa"/>
          </w:tcPr>
          <w:p w14:paraId="5547955B" w14:textId="77777777" w:rsidR="00D846C3" w:rsidRPr="003040AD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3040AD">
              <w:rPr>
                <w:noProof/>
                <w:lang w:eastAsia="fr-FR"/>
              </w:rPr>
              <w:drawing>
                <wp:inline distT="0" distB="0" distL="0" distR="0" wp14:anchorId="7CA96D78" wp14:editId="0AD9818B">
                  <wp:extent cx="2098675" cy="2098675"/>
                  <wp:effectExtent l="0" t="0" r="0" b="0"/>
                  <wp:docPr id="15" name="Image 15" descr="RÃ©sultat de recherche d'images pour &quot;- IIYAMA ECRAN 24&quot; TN, 1920X1080, 1A1DP1H, 1MS, H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- IIYAMA ECRAN 24&quot; TN, 1920X1080, 1A1DP1H, 1MS, H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876" cy="209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935D5" w14:textId="77777777" w:rsidR="00D846C3" w:rsidRDefault="00D846C3" w:rsidP="00370090">
      <w:pPr>
        <w:pStyle w:val="Style3"/>
      </w:pPr>
      <w:r>
        <w:t>Onduleur</w:t>
      </w:r>
    </w:p>
    <w:p w14:paraId="1AA2F390" w14:textId="77777777" w:rsidR="00D846C3" w:rsidRPr="00BE02C6" w:rsidRDefault="00D846C3" w:rsidP="00B14305">
      <w:pPr>
        <w:pStyle w:val="Style6"/>
        <w:ind w:left="284"/>
      </w:pPr>
      <w:r w:rsidRPr="00BE02C6">
        <w:t>EATON ONDULEUR NOVA 5E 650I 4IEC</w:t>
      </w:r>
    </w:p>
    <w:p w14:paraId="7866A437" w14:textId="77777777" w:rsidR="00D846C3" w:rsidRDefault="00D846C3" w:rsidP="00B14305">
      <w:pPr>
        <w:pStyle w:val="Style6"/>
        <w:ind w:left="284"/>
      </w:pPr>
      <w:r>
        <w:t xml:space="preserve">Y compris </w:t>
      </w:r>
      <w:r w:rsidRPr="00BE02C6">
        <w:t>Multiprise 3 prises sp</w:t>
      </w:r>
      <w:r>
        <w:t>é</w:t>
      </w:r>
      <w:r w:rsidRPr="00BE02C6">
        <w:t>cial onduleur</w:t>
      </w:r>
    </w:p>
    <w:p w14:paraId="5EB53D41" w14:textId="20AE4BE0" w:rsidR="00D846C3" w:rsidRDefault="00D846C3" w:rsidP="00370090">
      <w:pPr>
        <w:pStyle w:val="Style3"/>
        <w:numPr>
          <w:ilvl w:val="0"/>
          <w:numId w:val="0"/>
        </w:numPr>
        <w:ind w:left="284"/>
      </w:pPr>
    </w:p>
    <w:p w14:paraId="11DF2092" w14:textId="77777777" w:rsidR="00B14305" w:rsidRDefault="00B14305" w:rsidP="00370090">
      <w:pPr>
        <w:pStyle w:val="Style3"/>
        <w:numPr>
          <w:ilvl w:val="0"/>
          <w:numId w:val="0"/>
        </w:numPr>
        <w:ind w:left="284"/>
      </w:pPr>
    </w:p>
    <w:p w14:paraId="69FBC625" w14:textId="77777777" w:rsidR="00D846C3" w:rsidRDefault="00D846C3" w:rsidP="00370090">
      <w:pPr>
        <w:pStyle w:val="Style3"/>
      </w:pPr>
      <w:r>
        <w:t>Vidéo projecteur</w:t>
      </w:r>
    </w:p>
    <w:p w14:paraId="7AED69FB" w14:textId="77777777" w:rsidR="00D846C3" w:rsidRDefault="00D846C3" w:rsidP="00ED370D">
      <w:pPr>
        <w:pStyle w:val="Style6"/>
        <w:ind w:left="284" w:hanging="284"/>
      </w:pPr>
    </w:p>
    <w:p w14:paraId="0107BBA6" w14:textId="77777777" w:rsidR="00D846C3" w:rsidRDefault="00D846C3" w:rsidP="00370090">
      <w:pPr>
        <w:pStyle w:val="Style5"/>
      </w:pPr>
      <w:r>
        <w:t xml:space="preserve">Vidéoprojecteur </w:t>
      </w:r>
      <w:r w:rsidRPr="00137FD2">
        <w:t xml:space="preserve">EPSON EB-695WI </w:t>
      </w: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0"/>
        <w:gridCol w:w="4666"/>
      </w:tblGrid>
      <w:tr w:rsidR="00D846C3" w14:paraId="741DAA93" w14:textId="77777777" w:rsidTr="00ED370D">
        <w:tc>
          <w:tcPr>
            <w:tcW w:w="4542" w:type="dxa"/>
          </w:tcPr>
          <w:p w14:paraId="20B66D5A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PROJECTEUR 3LCD </w:t>
            </w:r>
          </w:p>
          <w:p w14:paraId="118DE952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3500 lumens (blanc/couleurs)                   </w:t>
            </w:r>
          </w:p>
          <w:p w14:paraId="0C3CA2AE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W XGA (1280 X 800) - format 16/ÈME                   </w:t>
            </w:r>
          </w:p>
          <w:p w14:paraId="0D39ABAB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proofErr w:type="spellStart"/>
            <w:r w:rsidRPr="005A66C7">
              <w:rPr>
                <w:u w:val="none"/>
              </w:rPr>
              <w:t>VGA,HDMI,composite</w:t>
            </w:r>
            <w:proofErr w:type="spellEnd"/>
            <w:r w:rsidRPr="005A66C7">
              <w:rPr>
                <w:u w:val="none"/>
              </w:rPr>
              <w:t xml:space="preserve"> </w:t>
            </w:r>
            <w:proofErr w:type="spellStart"/>
            <w:r w:rsidRPr="005A66C7">
              <w:rPr>
                <w:u w:val="none"/>
              </w:rPr>
              <w:t>video,mhl</w:t>
            </w:r>
            <w:proofErr w:type="spellEnd"/>
            <w:r w:rsidRPr="005A66C7">
              <w:rPr>
                <w:u w:val="none"/>
              </w:rPr>
              <w:t xml:space="preserve">                   </w:t>
            </w:r>
          </w:p>
          <w:p w14:paraId="787B6EA9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Port </w:t>
            </w:r>
            <w:proofErr w:type="spellStart"/>
            <w:r w:rsidRPr="005A66C7">
              <w:rPr>
                <w:u w:val="none"/>
              </w:rPr>
              <w:t>ethernet</w:t>
            </w:r>
            <w:proofErr w:type="spellEnd"/>
            <w:r w:rsidRPr="005A66C7">
              <w:rPr>
                <w:u w:val="none"/>
              </w:rPr>
              <w:t xml:space="preserve">                   </w:t>
            </w:r>
          </w:p>
          <w:p w14:paraId="3251400B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Support pour </w:t>
            </w:r>
            <w:proofErr w:type="spellStart"/>
            <w:r w:rsidRPr="005A66C7">
              <w:rPr>
                <w:u w:val="none"/>
              </w:rPr>
              <w:t>stylo,télécommande</w:t>
            </w:r>
            <w:proofErr w:type="spellEnd"/>
            <w:r w:rsidRPr="005A66C7">
              <w:rPr>
                <w:u w:val="none"/>
              </w:rPr>
              <w:t xml:space="preserve"> sans fil,                   </w:t>
            </w:r>
          </w:p>
          <w:p w14:paraId="7212C4C7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Unité </w:t>
            </w:r>
            <w:proofErr w:type="spellStart"/>
            <w:r w:rsidRPr="005A66C7">
              <w:rPr>
                <w:u w:val="none"/>
              </w:rPr>
              <w:t>tactile,stylos</w:t>
            </w:r>
            <w:proofErr w:type="spellEnd"/>
            <w:r w:rsidRPr="005A66C7">
              <w:rPr>
                <w:u w:val="none"/>
              </w:rPr>
              <w:t xml:space="preserve"> interactifs                   </w:t>
            </w:r>
          </w:p>
          <w:p w14:paraId="5513FDE1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>1 X mobile high-</w:t>
            </w:r>
            <w:proofErr w:type="spellStart"/>
            <w:r w:rsidRPr="005A66C7">
              <w:rPr>
                <w:u w:val="none"/>
              </w:rPr>
              <w:t>definition</w:t>
            </w:r>
            <w:proofErr w:type="spellEnd"/>
            <w:r w:rsidRPr="005A66C7">
              <w:rPr>
                <w:u w:val="none"/>
              </w:rPr>
              <w:t xml:space="preserve"> LINK (MHL) / HDMI                   </w:t>
            </w:r>
          </w:p>
          <w:p w14:paraId="7AFF76AE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2 X entrée HDMI - HDMI de 19 broches de type A                   </w:t>
            </w:r>
          </w:p>
          <w:p w14:paraId="3578D82A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1 X USB 2.0 - USB de type a 4 broches                   </w:t>
            </w:r>
          </w:p>
          <w:p w14:paraId="78098CE9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1 x USB 2.0 - USB 4 broches type B                   </w:t>
            </w:r>
          </w:p>
          <w:p w14:paraId="216FB5B1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>3 x entrée de ligne audio - mini-phone stéréo 3,5</w:t>
            </w:r>
          </w:p>
          <w:p w14:paraId="559A0245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1 x série RS-232C - D-SUB (DB-9) 9 broches                   </w:t>
            </w:r>
          </w:p>
          <w:p w14:paraId="1055E909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1 x entrée/sortie VGA - HD D-SUB (HD-15)15 broches                   </w:t>
            </w:r>
          </w:p>
          <w:p w14:paraId="4AD9BB30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Taille d'image de 152 cm à 254 cm                   </w:t>
            </w:r>
          </w:p>
          <w:p w14:paraId="1DEEEDC4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Garantie limitée - 3 ans / 8000 heures                   </w:t>
            </w:r>
          </w:p>
          <w:p w14:paraId="72243D0F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>Garantie limitée - lampe - 1 an / 1 000 heures</w:t>
            </w:r>
          </w:p>
          <w:p w14:paraId="734765E0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151C4547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 xml:space="preserve"> Y compris accessoires suivants :</w:t>
            </w:r>
          </w:p>
          <w:p w14:paraId="789A74DB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</w:p>
          <w:p w14:paraId="5881DB03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proofErr w:type="spellStart"/>
            <w:r w:rsidRPr="005A66C7">
              <w:rPr>
                <w:u w:val="none"/>
              </w:rPr>
              <w:t>Haut parleurs</w:t>
            </w:r>
            <w:proofErr w:type="spellEnd"/>
            <w:r w:rsidRPr="005A66C7">
              <w:rPr>
                <w:u w:val="none"/>
              </w:rPr>
              <w:t xml:space="preserve"> actifs - ELPSP02</w:t>
            </w:r>
          </w:p>
          <w:p w14:paraId="08BBD9D6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>Boîtier de Contrôle et de Connexion - ELPCB02</w:t>
            </w:r>
          </w:p>
          <w:p w14:paraId="29A08EC1" w14:textId="77777777" w:rsidR="00D846C3" w:rsidRPr="001564EB" w:rsidRDefault="00D846C3" w:rsidP="00ED370D">
            <w:pPr>
              <w:pStyle w:val="Style6"/>
              <w:ind w:left="284" w:hanging="284"/>
              <w:rPr>
                <w:u w:val="none"/>
                <w:lang w:val="en-US"/>
              </w:rPr>
            </w:pPr>
            <w:r w:rsidRPr="001564EB">
              <w:rPr>
                <w:u w:val="none"/>
                <w:lang w:val="en-US"/>
              </w:rPr>
              <w:t xml:space="preserve">Module </w:t>
            </w:r>
            <w:proofErr w:type="spellStart"/>
            <w:r w:rsidRPr="001564EB">
              <w:rPr>
                <w:u w:val="none"/>
                <w:lang w:val="en-US"/>
              </w:rPr>
              <w:t>WiFi</w:t>
            </w:r>
            <w:proofErr w:type="spellEnd"/>
            <w:r w:rsidRPr="001564EB">
              <w:rPr>
                <w:u w:val="none"/>
                <w:lang w:val="en-US"/>
              </w:rPr>
              <w:t xml:space="preserve"> (b/g/n) - ELPAP10</w:t>
            </w:r>
          </w:p>
          <w:p w14:paraId="0F915BCE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>Interactive Pen - ELPPN05B - Blue - EB-6xxWi/</w:t>
            </w:r>
            <w:proofErr w:type="spellStart"/>
            <w:r w:rsidRPr="005A66C7">
              <w:rPr>
                <w:u w:val="none"/>
              </w:rPr>
              <w:t>Ui</w:t>
            </w:r>
            <w:proofErr w:type="spellEnd"/>
            <w:r w:rsidRPr="005A66C7">
              <w:rPr>
                <w:u w:val="none"/>
              </w:rPr>
              <w:t xml:space="preserve"> / 14xxUi</w:t>
            </w:r>
          </w:p>
          <w:p w14:paraId="567BB192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>Interactive Pen - ELPPN05A - Orange - EB-6xxWi/</w:t>
            </w:r>
            <w:proofErr w:type="spellStart"/>
            <w:r w:rsidRPr="005A66C7">
              <w:rPr>
                <w:u w:val="none"/>
              </w:rPr>
              <w:t>Ui</w:t>
            </w:r>
            <w:proofErr w:type="spellEnd"/>
            <w:r w:rsidRPr="005A66C7">
              <w:rPr>
                <w:u w:val="none"/>
              </w:rPr>
              <w:t xml:space="preserve"> / 14xxUi</w:t>
            </w:r>
          </w:p>
          <w:p w14:paraId="62580FAB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u w:val="none"/>
              </w:rPr>
              <w:t>Embouts de remplacements pour stylet (x2)</w:t>
            </w:r>
          </w:p>
          <w:p w14:paraId="675E06F5" w14:textId="77777777" w:rsidR="00D846C3" w:rsidRPr="001564EB" w:rsidRDefault="00D846C3" w:rsidP="00ED370D">
            <w:pPr>
              <w:pStyle w:val="Style6"/>
              <w:ind w:left="284" w:hanging="284"/>
              <w:rPr>
                <w:u w:val="none"/>
                <w:lang w:val="en-US"/>
              </w:rPr>
            </w:pPr>
            <w:r w:rsidRPr="001564EB">
              <w:rPr>
                <w:u w:val="none"/>
                <w:lang w:val="en-US"/>
              </w:rPr>
              <w:t>Cordon jack m/jack m 5m</w:t>
            </w:r>
          </w:p>
          <w:p w14:paraId="1D3DDE2A" w14:textId="77777777" w:rsidR="00D846C3" w:rsidRPr="001564EB" w:rsidRDefault="00D846C3" w:rsidP="00ED370D">
            <w:pPr>
              <w:pStyle w:val="Style6"/>
              <w:ind w:left="284" w:hanging="284"/>
              <w:rPr>
                <w:u w:val="none"/>
                <w:lang w:val="en-US"/>
              </w:rPr>
            </w:pPr>
            <w:r w:rsidRPr="001564EB">
              <w:rPr>
                <w:u w:val="none"/>
                <w:lang w:val="en-US"/>
              </w:rPr>
              <w:t xml:space="preserve">Cordon </w:t>
            </w:r>
            <w:proofErr w:type="spellStart"/>
            <w:r w:rsidRPr="001564EB">
              <w:rPr>
                <w:u w:val="none"/>
                <w:lang w:val="en-US"/>
              </w:rPr>
              <w:t>highspeed</w:t>
            </w:r>
            <w:proofErr w:type="spellEnd"/>
            <w:r w:rsidRPr="001564EB">
              <w:rPr>
                <w:u w:val="none"/>
                <w:lang w:val="en-US"/>
              </w:rPr>
              <w:t xml:space="preserve"> avec </w:t>
            </w:r>
            <w:proofErr w:type="spellStart"/>
            <w:r w:rsidRPr="001564EB">
              <w:rPr>
                <w:u w:val="none"/>
                <w:lang w:val="en-US"/>
              </w:rPr>
              <w:t>ethernet</w:t>
            </w:r>
            <w:proofErr w:type="spellEnd"/>
            <w:r w:rsidRPr="001564EB">
              <w:rPr>
                <w:u w:val="none"/>
                <w:lang w:val="en-US"/>
              </w:rPr>
              <w:t xml:space="preserve"> </w:t>
            </w:r>
            <w:proofErr w:type="spellStart"/>
            <w:r w:rsidRPr="001564EB">
              <w:rPr>
                <w:u w:val="none"/>
                <w:lang w:val="en-US"/>
              </w:rPr>
              <w:t>hdmi</w:t>
            </w:r>
            <w:proofErr w:type="spellEnd"/>
            <w:r w:rsidRPr="001564EB">
              <w:rPr>
                <w:u w:val="none"/>
                <w:lang w:val="en-US"/>
              </w:rPr>
              <w:t xml:space="preserve"> 2.0 - 5m </w:t>
            </w:r>
          </w:p>
          <w:p w14:paraId="6980C015" w14:textId="77777777" w:rsidR="00D846C3" w:rsidRPr="001564EB" w:rsidRDefault="00D846C3" w:rsidP="00ED370D">
            <w:pPr>
              <w:pStyle w:val="Style6"/>
              <w:ind w:left="284" w:hanging="284"/>
              <w:rPr>
                <w:u w:val="none"/>
                <w:lang w:val="en-US"/>
              </w:rPr>
            </w:pPr>
          </w:p>
        </w:tc>
        <w:tc>
          <w:tcPr>
            <w:tcW w:w="4669" w:type="dxa"/>
          </w:tcPr>
          <w:p w14:paraId="0B55C2C5" w14:textId="77777777" w:rsidR="00D846C3" w:rsidRPr="005A66C7" w:rsidRDefault="00D846C3" w:rsidP="00ED370D">
            <w:pPr>
              <w:pStyle w:val="Style6"/>
              <w:ind w:left="284" w:hanging="284"/>
              <w:rPr>
                <w:u w:val="none"/>
              </w:rPr>
            </w:pPr>
            <w:r w:rsidRPr="005A66C7">
              <w:rPr>
                <w:noProof/>
                <w:lang w:eastAsia="fr-FR"/>
              </w:rPr>
              <w:drawing>
                <wp:inline distT="0" distB="0" distL="0" distR="0" wp14:anchorId="554B692B" wp14:editId="490E6EE3">
                  <wp:extent cx="2784245" cy="2013585"/>
                  <wp:effectExtent l="0" t="0" r="0" b="571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308"/>
                          <a:stretch/>
                        </pic:blipFill>
                        <pic:spPr bwMode="auto">
                          <a:xfrm>
                            <a:off x="0" y="0"/>
                            <a:ext cx="2784733" cy="2013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49F30305" w14:textId="6317AC7F" w:rsidR="00CA7C4E" w:rsidRDefault="00CA7C4E" w:rsidP="00ED370D">
      <w:pPr>
        <w:ind w:left="284" w:hanging="284"/>
      </w:pPr>
    </w:p>
    <w:p w14:paraId="36DA434C" w14:textId="77777777" w:rsidR="00CA7C4E" w:rsidRPr="00225451" w:rsidRDefault="00CA7C4E" w:rsidP="00ED370D">
      <w:pPr>
        <w:pStyle w:val="Titre3"/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Article 5 : Exécution du marché</w:t>
      </w:r>
    </w:p>
    <w:p w14:paraId="67904BE1" w14:textId="77777777" w:rsidR="00225451" w:rsidRDefault="00AE2642" w:rsidP="00225451">
      <w:pPr>
        <w:tabs>
          <w:tab w:val="left" w:pos="0"/>
        </w:tabs>
        <w:ind w:left="0"/>
        <w:rPr>
          <w:rFonts w:ascii="Verdana" w:hAnsi="Verdana"/>
        </w:rPr>
      </w:pPr>
      <w:r w:rsidRPr="00225451">
        <w:rPr>
          <w:rFonts w:ascii="Verdana" w:hAnsi="Verdana"/>
        </w:rPr>
        <w:t>Le présent marché est régi par le Cahier des clauses administratives géné</w:t>
      </w:r>
      <w:r w:rsidR="00225451">
        <w:rPr>
          <w:rFonts w:ascii="Verdana" w:hAnsi="Verdana"/>
        </w:rPr>
        <w:t xml:space="preserve">rales : fournitures </w:t>
      </w:r>
      <w:r w:rsidRPr="00225451">
        <w:rPr>
          <w:rFonts w:ascii="Verdana" w:hAnsi="Verdana"/>
        </w:rPr>
        <w:t>courantes et services (Arrêté du 19 janvier 2009).</w:t>
      </w:r>
      <w:r w:rsidR="00225451">
        <w:rPr>
          <w:rFonts w:ascii="Verdana" w:hAnsi="Verdana"/>
        </w:rPr>
        <w:t xml:space="preserve"> </w:t>
      </w:r>
    </w:p>
    <w:p w14:paraId="6E549066" w14:textId="25BBE483" w:rsidR="00AE2642" w:rsidRPr="00225451" w:rsidRDefault="00225451" w:rsidP="00225451">
      <w:pPr>
        <w:tabs>
          <w:tab w:val="left" w:pos="0"/>
        </w:tabs>
        <w:ind w:left="0"/>
        <w:rPr>
          <w:rFonts w:ascii="Verdana" w:hAnsi="Verdana"/>
        </w:rPr>
      </w:pPr>
      <w:r w:rsidRPr="00225451">
        <w:rPr>
          <w:rFonts w:ascii="Verdana" w:eastAsia="Times New Roman" w:hAnsi="Verdana"/>
          <w:bCs/>
          <w:color w:val="auto"/>
          <w:lang w:eastAsia="ar-SA"/>
        </w:rPr>
        <w:t>Seules les candidatures présentant les capacités professionnelles, économiques, financières et techniques, en application de l’article R2142 du code de la commande publique, seront prises en compte.</w:t>
      </w:r>
    </w:p>
    <w:p w14:paraId="3D34986F" w14:textId="77777777" w:rsidR="00CA7C4E" w:rsidRPr="00225451" w:rsidRDefault="00CA7C4E" w:rsidP="00ED370D">
      <w:pPr>
        <w:ind w:left="284" w:hanging="284"/>
        <w:rPr>
          <w:rFonts w:ascii="Verdana" w:hAnsi="Verdana"/>
        </w:rPr>
      </w:pPr>
    </w:p>
    <w:p w14:paraId="25C8AC13" w14:textId="77777777" w:rsidR="00CA7C4E" w:rsidRPr="00225451" w:rsidRDefault="00CA7C4E" w:rsidP="00ED370D">
      <w:pPr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Qualité</w:t>
      </w:r>
      <w:r w:rsidR="00272113" w:rsidRPr="00225451">
        <w:rPr>
          <w:rFonts w:ascii="Verdana" w:hAnsi="Verdana"/>
        </w:rPr>
        <w:t> :</w:t>
      </w:r>
    </w:p>
    <w:p w14:paraId="1E7E0EE6" w14:textId="77777777" w:rsidR="00CA7C4E" w:rsidRPr="00225451" w:rsidRDefault="00CA7C4E" w:rsidP="00ED370D">
      <w:pPr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Le matériel devra répondre à toutes les normes en vigueur.</w:t>
      </w:r>
    </w:p>
    <w:p w14:paraId="650E57A8" w14:textId="77777777" w:rsidR="00CA7C4E" w:rsidRPr="00225451" w:rsidRDefault="00CA7C4E" w:rsidP="00ED370D">
      <w:pPr>
        <w:pStyle w:val="Retraitcorpsdetexte2"/>
        <w:ind w:left="284" w:hanging="284"/>
        <w:rPr>
          <w:rFonts w:ascii="Verdana" w:hAnsi="Verdana"/>
          <w:sz w:val="22"/>
          <w:szCs w:val="22"/>
        </w:rPr>
      </w:pPr>
      <w:r w:rsidRPr="00225451">
        <w:rPr>
          <w:rFonts w:ascii="Verdana" w:hAnsi="Verdana"/>
          <w:sz w:val="22"/>
          <w:szCs w:val="22"/>
        </w:rPr>
        <w:t>Le soumissionnaire indiquera dans son offre la marque du matériel proposé.</w:t>
      </w:r>
    </w:p>
    <w:p w14:paraId="7245BA85" w14:textId="77777777" w:rsidR="00CA7C4E" w:rsidRPr="00225451" w:rsidRDefault="00CA7C4E" w:rsidP="00ED370D">
      <w:pPr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Il devra fournir</w:t>
      </w:r>
      <w:r w:rsidR="00AE2642" w:rsidRPr="00225451">
        <w:rPr>
          <w:rFonts w:ascii="Verdana" w:hAnsi="Verdana"/>
        </w:rPr>
        <w:t xml:space="preserve"> impérativement</w:t>
      </w:r>
      <w:r w:rsidRPr="00225451">
        <w:rPr>
          <w:rFonts w:ascii="Verdana" w:hAnsi="Verdana"/>
        </w:rPr>
        <w:t xml:space="preserve"> les caractéristiques techniques</w:t>
      </w:r>
      <w:r w:rsidR="00AE2642" w:rsidRPr="00225451">
        <w:rPr>
          <w:rFonts w:ascii="Verdana" w:hAnsi="Verdana"/>
        </w:rPr>
        <w:t xml:space="preserve"> du matériel proposé</w:t>
      </w:r>
      <w:r w:rsidRPr="00225451">
        <w:rPr>
          <w:rFonts w:ascii="Verdana" w:hAnsi="Verdana"/>
        </w:rPr>
        <w:t>.</w:t>
      </w:r>
    </w:p>
    <w:p w14:paraId="78116F22" w14:textId="77777777" w:rsidR="00CA7C4E" w:rsidRPr="00225451" w:rsidRDefault="00CA7C4E" w:rsidP="00ED370D">
      <w:pPr>
        <w:ind w:left="284" w:hanging="284"/>
        <w:rPr>
          <w:rFonts w:ascii="Verdana" w:hAnsi="Verdana"/>
        </w:rPr>
      </w:pPr>
    </w:p>
    <w:p w14:paraId="13E28F9D" w14:textId="77777777" w:rsidR="00CA7C4E" w:rsidRPr="00225451" w:rsidRDefault="00CA7C4E" w:rsidP="00ED370D">
      <w:pPr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Livraison :</w:t>
      </w:r>
    </w:p>
    <w:p w14:paraId="6C434AC4" w14:textId="77777777" w:rsidR="00CA7C4E" w:rsidRPr="00225451" w:rsidRDefault="00CA7C4E" w:rsidP="00ED370D">
      <w:pPr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 xml:space="preserve">Le candidat devra fournir un délai de livraison. </w:t>
      </w:r>
    </w:p>
    <w:p w14:paraId="6C98217C" w14:textId="77777777" w:rsidR="00CA7C4E" w:rsidRPr="00225451" w:rsidRDefault="00CA7C4E" w:rsidP="00ED370D">
      <w:pPr>
        <w:pStyle w:val="RedPara"/>
        <w:ind w:left="284" w:hanging="284"/>
        <w:rPr>
          <w:rFonts w:ascii="Verdana" w:hAnsi="Verdana"/>
        </w:rPr>
      </w:pPr>
    </w:p>
    <w:p w14:paraId="55185A0D" w14:textId="77777777" w:rsidR="00CA7C4E" w:rsidRPr="00225451" w:rsidRDefault="00CA7C4E" w:rsidP="00ED370D">
      <w:pPr>
        <w:pStyle w:val="Titre3"/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 xml:space="preserve">Article 6 : </w:t>
      </w:r>
      <w:bookmarkStart w:id="6" w:name="_Hlk32575665"/>
      <w:r w:rsidRPr="00225451">
        <w:rPr>
          <w:rFonts w:ascii="Verdana" w:hAnsi="Verdana"/>
        </w:rPr>
        <w:t>Pièces constitutives du marché</w:t>
      </w:r>
    </w:p>
    <w:p w14:paraId="22439604" w14:textId="77777777" w:rsidR="00CA7C4E" w:rsidRPr="00225451" w:rsidRDefault="00CA7C4E" w:rsidP="00ED370D">
      <w:pPr>
        <w:ind w:left="284" w:hanging="284"/>
        <w:rPr>
          <w:rFonts w:ascii="Verdana" w:hAnsi="Verdana"/>
        </w:rPr>
      </w:pPr>
    </w:p>
    <w:p w14:paraId="15DEE382" w14:textId="612D9FC9" w:rsidR="00CA7C4E" w:rsidRPr="00225451" w:rsidRDefault="00CA7C4E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  <w:r w:rsidRPr="00225451">
        <w:rPr>
          <w:rFonts w:ascii="Verdana" w:hAnsi="Verdana"/>
          <w:sz w:val="22"/>
          <w:szCs w:val="22"/>
        </w:rPr>
        <w:t>Le marché est constitué pa</w:t>
      </w:r>
      <w:r w:rsidR="00F05BF8" w:rsidRPr="00225451">
        <w:rPr>
          <w:rFonts w:ascii="Verdana" w:hAnsi="Verdana"/>
          <w:sz w:val="22"/>
          <w:szCs w:val="22"/>
        </w:rPr>
        <w:t>r les documents contractuels ci-</w:t>
      </w:r>
      <w:r w:rsidRPr="00225451">
        <w:rPr>
          <w:rFonts w:ascii="Verdana" w:hAnsi="Verdana"/>
          <w:sz w:val="22"/>
          <w:szCs w:val="22"/>
        </w:rPr>
        <w:t>dessous énumérés par ordre décroissant d’importance :</w:t>
      </w:r>
    </w:p>
    <w:p w14:paraId="22CAB3B7" w14:textId="773C983E" w:rsidR="00CA7C4E" w:rsidRPr="00225451" w:rsidRDefault="00CA7C4E" w:rsidP="00ED370D">
      <w:pPr>
        <w:pStyle w:val="RedPara"/>
        <w:numPr>
          <w:ilvl w:val="0"/>
          <w:numId w:val="2"/>
        </w:numPr>
        <w:ind w:left="284" w:hanging="284"/>
        <w:rPr>
          <w:rFonts w:ascii="Verdana" w:hAnsi="Verdana"/>
          <w:sz w:val="22"/>
          <w:szCs w:val="22"/>
        </w:rPr>
      </w:pPr>
      <w:r w:rsidRPr="00225451">
        <w:rPr>
          <w:rFonts w:ascii="Verdana" w:hAnsi="Verdana"/>
          <w:sz w:val="22"/>
          <w:szCs w:val="22"/>
        </w:rPr>
        <w:t xml:space="preserve">Le présent document valant Cahier des Clauses </w:t>
      </w:r>
      <w:r w:rsidR="005425A6">
        <w:rPr>
          <w:rFonts w:ascii="Verdana" w:hAnsi="Verdana"/>
          <w:sz w:val="22"/>
          <w:szCs w:val="22"/>
        </w:rPr>
        <w:t>techniques et p</w:t>
      </w:r>
      <w:r w:rsidRPr="00225451">
        <w:rPr>
          <w:rFonts w:ascii="Verdana" w:hAnsi="Verdana"/>
          <w:sz w:val="22"/>
          <w:szCs w:val="22"/>
        </w:rPr>
        <w:t>articulières</w:t>
      </w:r>
    </w:p>
    <w:p w14:paraId="555D43E1" w14:textId="77777777" w:rsidR="00CA7C4E" w:rsidRPr="00225451" w:rsidRDefault="00CA7C4E" w:rsidP="00ED370D">
      <w:pPr>
        <w:pStyle w:val="RedPara"/>
        <w:numPr>
          <w:ilvl w:val="0"/>
          <w:numId w:val="2"/>
        </w:numPr>
        <w:ind w:left="284" w:hanging="284"/>
        <w:rPr>
          <w:rFonts w:ascii="Verdana" w:hAnsi="Verdana"/>
          <w:sz w:val="22"/>
          <w:szCs w:val="22"/>
        </w:rPr>
      </w:pPr>
      <w:r w:rsidRPr="00225451">
        <w:rPr>
          <w:rFonts w:ascii="Verdana" w:hAnsi="Verdana"/>
          <w:sz w:val="22"/>
          <w:szCs w:val="22"/>
        </w:rPr>
        <w:t>Un</w:t>
      </w:r>
      <w:r w:rsidR="00194E81" w:rsidRPr="00225451">
        <w:rPr>
          <w:rFonts w:ascii="Verdana" w:hAnsi="Verdana"/>
          <w:sz w:val="22"/>
          <w:szCs w:val="22"/>
        </w:rPr>
        <w:t>e offre</w:t>
      </w:r>
      <w:r w:rsidRPr="00225451">
        <w:rPr>
          <w:rFonts w:ascii="Verdana" w:hAnsi="Verdana"/>
          <w:sz w:val="22"/>
          <w:szCs w:val="22"/>
        </w:rPr>
        <w:t xml:space="preserve"> (article 4 du présent document)</w:t>
      </w:r>
    </w:p>
    <w:p w14:paraId="7601E4C1" w14:textId="0492E51D" w:rsidR="00AB0D03" w:rsidRPr="00225451" w:rsidRDefault="005425A6" w:rsidP="00ED370D">
      <w:pPr>
        <w:pStyle w:val="RedPara"/>
        <w:numPr>
          <w:ilvl w:val="0"/>
          <w:numId w:val="2"/>
        </w:numPr>
        <w:ind w:left="284" w:hanging="28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La décomposition du prix global forfaitaire (DPGF)</w:t>
      </w:r>
    </w:p>
    <w:p w14:paraId="41B1AE09" w14:textId="77777777" w:rsidR="00194E81" w:rsidRPr="00225451" w:rsidRDefault="00194E81" w:rsidP="00ED370D">
      <w:pPr>
        <w:pStyle w:val="RedPara"/>
        <w:numPr>
          <w:ilvl w:val="0"/>
          <w:numId w:val="2"/>
        </w:numPr>
        <w:ind w:left="284" w:hanging="284"/>
        <w:rPr>
          <w:rFonts w:ascii="Verdana" w:hAnsi="Verdana"/>
          <w:sz w:val="22"/>
          <w:szCs w:val="22"/>
        </w:rPr>
      </w:pPr>
      <w:r w:rsidRPr="00225451">
        <w:rPr>
          <w:rFonts w:ascii="Verdana" w:hAnsi="Verdana"/>
          <w:sz w:val="22"/>
          <w:szCs w:val="22"/>
        </w:rPr>
        <w:t>Un engagement du soumissionnaire selon lequel il est à jour des cotisations sociales, des impôts et qu'il est assuré.</w:t>
      </w:r>
    </w:p>
    <w:p w14:paraId="586E54BA" w14:textId="77777777" w:rsidR="00762518" w:rsidRPr="00225451" w:rsidRDefault="00762518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</w:p>
    <w:p w14:paraId="1BB54C06" w14:textId="77777777" w:rsidR="00762518" w:rsidRPr="00225451" w:rsidRDefault="00762518" w:rsidP="00225451">
      <w:pPr>
        <w:pStyle w:val="RedPara"/>
        <w:ind w:left="0"/>
        <w:rPr>
          <w:rFonts w:ascii="Verdana" w:hAnsi="Verdana"/>
          <w:sz w:val="22"/>
          <w:szCs w:val="22"/>
        </w:rPr>
      </w:pPr>
      <w:r w:rsidRPr="00225451">
        <w:rPr>
          <w:rFonts w:ascii="Verdana" w:hAnsi="Verdana"/>
          <w:sz w:val="22"/>
          <w:szCs w:val="22"/>
        </w:rPr>
        <w:t xml:space="preserve">Pour la notification du marché, un bon de commande portant la référence du marché sera </w:t>
      </w:r>
      <w:r w:rsidR="00D333E1" w:rsidRPr="00225451">
        <w:rPr>
          <w:rFonts w:ascii="Verdana" w:hAnsi="Verdana"/>
          <w:sz w:val="22"/>
          <w:szCs w:val="22"/>
        </w:rPr>
        <w:t>adressé</w:t>
      </w:r>
      <w:r w:rsidR="0089459B" w:rsidRPr="00225451">
        <w:rPr>
          <w:rFonts w:ascii="Verdana" w:hAnsi="Verdana"/>
          <w:sz w:val="22"/>
          <w:szCs w:val="22"/>
        </w:rPr>
        <w:t>e</w:t>
      </w:r>
      <w:r w:rsidRPr="00225451">
        <w:rPr>
          <w:rFonts w:ascii="Verdana" w:hAnsi="Verdana"/>
          <w:sz w:val="22"/>
          <w:szCs w:val="22"/>
        </w:rPr>
        <w:t xml:space="preserve"> au titulaire.</w:t>
      </w:r>
    </w:p>
    <w:bookmarkEnd w:id="6"/>
    <w:p w14:paraId="15323D9A" w14:textId="77777777" w:rsidR="00CA7C4E" w:rsidRPr="00225451" w:rsidRDefault="00CA7C4E" w:rsidP="00ED370D">
      <w:pPr>
        <w:pStyle w:val="RedPara"/>
        <w:ind w:left="284" w:hanging="284"/>
        <w:rPr>
          <w:rFonts w:ascii="Verdana" w:hAnsi="Verdana"/>
        </w:rPr>
      </w:pPr>
    </w:p>
    <w:p w14:paraId="4371F1FF" w14:textId="77777777" w:rsidR="00CA7C4E" w:rsidRPr="00225451" w:rsidRDefault="00CA7C4E" w:rsidP="00ED370D">
      <w:pPr>
        <w:pStyle w:val="Titre3"/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Article 7 : Garanties</w:t>
      </w:r>
    </w:p>
    <w:p w14:paraId="055D8E32" w14:textId="77777777" w:rsidR="00CA7C4E" w:rsidRPr="00225451" w:rsidRDefault="00CA7C4E" w:rsidP="00ED370D">
      <w:pPr>
        <w:ind w:left="284" w:hanging="284"/>
        <w:rPr>
          <w:rFonts w:ascii="Verdana" w:hAnsi="Verdana"/>
        </w:rPr>
      </w:pPr>
    </w:p>
    <w:p w14:paraId="7124BD5F" w14:textId="347E8B03" w:rsidR="00CA7C4E" w:rsidRPr="00225451" w:rsidRDefault="00CA7C4E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  <w:r w:rsidRPr="00225451">
        <w:rPr>
          <w:rFonts w:ascii="Verdana" w:hAnsi="Verdana"/>
          <w:sz w:val="22"/>
          <w:szCs w:val="22"/>
        </w:rPr>
        <w:t xml:space="preserve">Le matériel devra faire l’objet d’une garantie </w:t>
      </w:r>
      <w:r w:rsidR="001564EB" w:rsidRPr="00225451">
        <w:rPr>
          <w:rFonts w:ascii="Verdana" w:hAnsi="Verdana"/>
          <w:sz w:val="22"/>
          <w:szCs w:val="22"/>
        </w:rPr>
        <w:t>de 2 ans</w:t>
      </w:r>
      <w:r w:rsidRPr="00225451">
        <w:rPr>
          <w:rFonts w:ascii="Verdana" w:hAnsi="Verdana"/>
          <w:sz w:val="22"/>
          <w:szCs w:val="22"/>
        </w:rPr>
        <w:t xml:space="preserve"> minimum.</w:t>
      </w:r>
    </w:p>
    <w:p w14:paraId="2981E1F8" w14:textId="77777777" w:rsidR="00CA7C4E" w:rsidRPr="00225451" w:rsidRDefault="00CA7C4E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  <w:r w:rsidRPr="00225451">
        <w:rPr>
          <w:rFonts w:ascii="Verdana" w:hAnsi="Verdana"/>
          <w:sz w:val="22"/>
          <w:szCs w:val="22"/>
        </w:rPr>
        <w:t>Les candidats pourront proposer un délai de garantie supérieur.</w:t>
      </w:r>
    </w:p>
    <w:p w14:paraId="76C6B5B1" w14:textId="77777777" w:rsidR="003A7F19" w:rsidRPr="00225451" w:rsidRDefault="003A7F19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</w:p>
    <w:p w14:paraId="403535E5" w14:textId="77777777" w:rsidR="003A7F19" w:rsidRPr="00225451" w:rsidRDefault="003A7F19" w:rsidP="00ED370D">
      <w:pPr>
        <w:pStyle w:val="Titre3"/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Article 8 : SAV</w:t>
      </w:r>
    </w:p>
    <w:p w14:paraId="390FB9DB" w14:textId="77777777" w:rsidR="00CA7C4E" w:rsidRPr="00225451" w:rsidRDefault="003A7F19" w:rsidP="00ED370D">
      <w:pPr>
        <w:pStyle w:val="RedPara"/>
        <w:ind w:left="0"/>
        <w:rPr>
          <w:rFonts w:ascii="Verdana" w:hAnsi="Verdana"/>
        </w:rPr>
      </w:pPr>
      <w:r w:rsidRPr="00225451">
        <w:rPr>
          <w:rFonts w:ascii="Verdana" w:hAnsi="Verdana"/>
          <w:sz w:val="22"/>
          <w:szCs w:val="22"/>
        </w:rPr>
        <w:t xml:space="preserve">Le service après-vente devra intervenir sur place ou offrir toute autre possibilité </w:t>
      </w:r>
      <w:r w:rsidR="00AB0D03" w:rsidRPr="00225451">
        <w:rPr>
          <w:rFonts w:ascii="Verdana" w:hAnsi="Verdana"/>
          <w:sz w:val="22"/>
          <w:szCs w:val="22"/>
        </w:rPr>
        <w:t>avec les délais et conditions</w:t>
      </w:r>
      <w:r w:rsidR="00AB0D03" w:rsidRPr="00225451">
        <w:rPr>
          <w:rFonts w:ascii="Verdana" w:hAnsi="Verdana"/>
        </w:rPr>
        <w:t>.</w:t>
      </w:r>
    </w:p>
    <w:p w14:paraId="0A17BB5E" w14:textId="77777777" w:rsidR="00225451" w:rsidRPr="00225451" w:rsidRDefault="00225451" w:rsidP="00ED370D">
      <w:pPr>
        <w:pStyle w:val="RedPara"/>
        <w:ind w:left="0"/>
        <w:rPr>
          <w:rFonts w:ascii="Verdana" w:hAnsi="Verdana"/>
        </w:rPr>
      </w:pPr>
    </w:p>
    <w:p w14:paraId="2B59C979" w14:textId="77777777" w:rsidR="00CA7C4E" w:rsidRPr="00225451" w:rsidRDefault="00E570B8" w:rsidP="00ED370D">
      <w:pPr>
        <w:pStyle w:val="Titre3"/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Article 9</w:t>
      </w:r>
      <w:r w:rsidR="00CA7C4E" w:rsidRPr="00225451">
        <w:rPr>
          <w:rFonts w:ascii="Verdana" w:hAnsi="Verdana"/>
        </w:rPr>
        <w:t> : Avance forfaitaire</w:t>
      </w:r>
    </w:p>
    <w:p w14:paraId="2E92E24D" w14:textId="77777777" w:rsidR="00CA7C4E" w:rsidRPr="00225451" w:rsidRDefault="00D2012A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  <w:r w:rsidRPr="00225451">
        <w:rPr>
          <w:rFonts w:ascii="Verdana" w:hAnsi="Verdana"/>
          <w:sz w:val="22"/>
          <w:szCs w:val="22"/>
        </w:rPr>
        <w:t>Sans objet.</w:t>
      </w:r>
    </w:p>
    <w:p w14:paraId="5400786A" w14:textId="77777777" w:rsidR="00CA7C4E" w:rsidRPr="00225451" w:rsidRDefault="00CA7C4E" w:rsidP="00ED370D">
      <w:pPr>
        <w:pStyle w:val="RedPara"/>
        <w:ind w:left="284" w:hanging="284"/>
        <w:rPr>
          <w:rFonts w:ascii="Verdana" w:hAnsi="Verdana"/>
        </w:rPr>
      </w:pPr>
    </w:p>
    <w:p w14:paraId="31186F8C" w14:textId="77777777" w:rsidR="00CA7C4E" w:rsidRPr="00225451" w:rsidRDefault="00E570B8" w:rsidP="00ED370D">
      <w:pPr>
        <w:pStyle w:val="Titre3"/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Article 10</w:t>
      </w:r>
      <w:r w:rsidR="00CA7C4E" w:rsidRPr="00225451">
        <w:rPr>
          <w:rFonts w:ascii="Verdana" w:hAnsi="Verdana"/>
        </w:rPr>
        <w:t> : Prix et rythme des paiements</w:t>
      </w:r>
    </w:p>
    <w:p w14:paraId="117C1D10" w14:textId="77777777" w:rsidR="00CA7C4E" w:rsidRPr="00225451" w:rsidRDefault="00CA7C4E" w:rsidP="00ED370D">
      <w:pPr>
        <w:pStyle w:val="Titre4"/>
        <w:numPr>
          <w:ilvl w:val="0"/>
          <w:numId w:val="6"/>
        </w:numPr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Nature des prix</w:t>
      </w:r>
    </w:p>
    <w:p w14:paraId="6173A210" w14:textId="77777777" w:rsidR="00CA7C4E" w:rsidRPr="00225451" w:rsidRDefault="00CA7C4E" w:rsidP="00ED370D">
      <w:pPr>
        <w:pStyle w:val="RedPara"/>
        <w:ind w:left="284" w:hanging="284"/>
        <w:rPr>
          <w:rFonts w:ascii="Verdana" w:hAnsi="Verdana"/>
          <w:sz w:val="22"/>
          <w:szCs w:val="22"/>
        </w:rPr>
      </w:pPr>
      <w:r w:rsidRPr="00225451">
        <w:rPr>
          <w:rFonts w:ascii="Verdana" w:hAnsi="Verdana"/>
          <w:sz w:val="22"/>
          <w:szCs w:val="22"/>
        </w:rPr>
        <w:t>Les prix sont unitaires.</w:t>
      </w:r>
    </w:p>
    <w:p w14:paraId="2C1D22F2" w14:textId="77777777" w:rsidR="00CA7C4E" w:rsidRPr="00225451" w:rsidRDefault="00CA7C4E" w:rsidP="00ED370D">
      <w:pPr>
        <w:pStyle w:val="Titre4"/>
        <w:numPr>
          <w:ilvl w:val="0"/>
          <w:numId w:val="6"/>
        </w:numPr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Forme des prix</w:t>
      </w:r>
    </w:p>
    <w:p w14:paraId="74D25D4D" w14:textId="77777777" w:rsidR="00CA7C4E" w:rsidRPr="00225451" w:rsidRDefault="00CA7C4E" w:rsidP="00ED370D">
      <w:pPr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Les prix sont fermes.</w:t>
      </w:r>
      <w:r w:rsidR="00AB0D03" w:rsidRPr="00225451">
        <w:rPr>
          <w:rFonts w:ascii="Verdana" w:hAnsi="Verdana"/>
        </w:rPr>
        <w:t xml:space="preserve"> Négociations possibles.</w:t>
      </w:r>
    </w:p>
    <w:p w14:paraId="45524670" w14:textId="77777777" w:rsidR="00CA7C4E" w:rsidRPr="00225451" w:rsidRDefault="00CA7C4E" w:rsidP="00ED370D">
      <w:pPr>
        <w:ind w:left="284" w:hanging="284"/>
        <w:rPr>
          <w:rFonts w:ascii="Verdana" w:hAnsi="Verdana"/>
        </w:rPr>
      </w:pPr>
    </w:p>
    <w:p w14:paraId="00650D16" w14:textId="4B7BB5C7" w:rsidR="00CA7C4E" w:rsidRPr="00225451" w:rsidRDefault="00CA7C4E" w:rsidP="00ED370D">
      <w:pPr>
        <w:pStyle w:val="Titre3"/>
        <w:numPr>
          <w:ilvl w:val="0"/>
          <w:numId w:val="6"/>
        </w:numPr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Mode de règlement</w:t>
      </w:r>
      <w:r w:rsidR="00225451" w:rsidRPr="00225451">
        <w:rPr>
          <w:rFonts w:ascii="Verdana" w:hAnsi="Verdana"/>
        </w:rPr>
        <w:t xml:space="preserve"> du marché</w:t>
      </w:r>
    </w:p>
    <w:p w14:paraId="3911B0D8" w14:textId="77777777" w:rsidR="00225451" w:rsidRPr="00225451" w:rsidRDefault="00225451" w:rsidP="00225451">
      <w:pPr>
        <w:ind w:left="0"/>
        <w:rPr>
          <w:rFonts w:ascii="Verdana" w:hAnsi="Verdana"/>
        </w:rPr>
      </w:pPr>
      <w:r w:rsidRPr="00225451">
        <w:rPr>
          <w:rFonts w:ascii="Verdana" w:hAnsi="Verdana"/>
        </w:rPr>
        <w:t>Les factures afférentes au présent marché seront mandatées selon les règles de la comptabilité publique.</w:t>
      </w:r>
    </w:p>
    <w:p w14:paraId="58C3F541" w14:textId="77777777" w:rsidR="00CA7C4E" w:rsidRPr="00225451" w:rsidRDefault="00E570B8" w:rsidP="00ED370D">
      <w:pPr>
        <w:pStyle w:val="Titre3"/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Article 11</w:t>
      </w:r>
      <w:r w:rsidR="00CA7C4E" w:rsidRPr="00225451">
        <w:rPr>
          <w:rFonts w:ascii="Verdana" w:hAnsi="Verdana"/>
        </w:rPr>
        <w:t> : Pénalités de retard</w:t>
      </w:r>
    </w:p>
    <w:p w14:paraId="70A4A5DD" w14:textId="77777777" w:rsidR="00CA7C4E" w:rsidRPr="00225451" w:rsidRDefault="00CA7C4E" w:rsidP="00ED370D">
      <w:pPr>
        <w:pStyle w:val="RedPara"/>
        <w:ind w:left="0"/>
        <w:rPr>
          <w:rFonts w:ascii="Verdana" w:hAnsi="Verdana"/>
          <w:sz w:val="22"/>
          <w:szCs w:val="22"/>
        </w:rPr>
      </w:pPr>
      <w:r w:rsidRPr="00225451">
        <w:rPr>
          <w:rFonts w:ascii="Verdana" w:hAnsi="Verdana"/>
          <w:sz w:val="22"/>
          <w:szCs w:val="22"/>
        </w:rPr>
        <w:t>Lorsque le délai contractuel d’exécution est dépassé par le fait du titulaire, celui-ci encourt, par jour de retard et sans mise en demeure préalable, des pénalités calculées au moyen de la formule figurant à l’article au CCAG FCS.</w:t>
      </w:r>
    </w:p>
    <w:p w14:paraId="777BF4A9" w14:textId="77777777" w:rsidR="00CA7C4E" w:rsidRPr="00225451" w:rsidRDefault="00CA7C4E" w:rsidP="00ED370D">
      <w:pPr>
        <w:pStyle w:val="RedPara"/>
        <w:ind w:left="284" w:hanging="284"/>
        <w:rPr>
          <w:rFonts w:ascii="Verdana" w:hAnsi="Verdana"/>
        </w:rPr>
      </w:pPr>
    </w:p>
    <w:p w14:paraId="6965EE74" w14:textId="77777777" w:rsidR="00CA7C4E" w:rsidRPr="00225451" w:rsidRDefault="00E570B8" w:rsidP="00ED370D">
      <w:pPr>
        <w:pStyle w:val="Titre3"/>
        <w:ind w:left="284" w:hanging="284"/>
        <w:rPr>
          <w:rFonts w:ascii="Verdana" w:hAnsi="Verdana"/>
        </w:rPr>
      </w:pPr>
      <w:r w:rsidRPr="00225451">
        <w:rPr>
          <w:rFonts w:ascii="Verdana" w:hAnsi="Verdana"/>
        </w:rPr>
        <w:t>Article 12</w:t>
      </w:r>
      <w:r w:rsidR="00CA7C4E" w:rsidRPr="00225451">
        <w:rPr>
          <w:rFonts w:ascii="Verdana" w:hAnsi="Verdana"/>
        </w:rPr>
        <w:t> : Conditions de résiliation</w:t>
      </w:r>
    </w:p>
    <w:p w14:paraId="0679CA1C" w14:textId="41E27426" w:rsidR="0007362C" w:rsidRPr="00225451" w:rsidRDefault="0007362C" w:rsidP="00ED370D">
      <w:pPr>
        <w:ind w:left="0"/>
        <w:rPr>
          <w:rFonts w:ascii="Verdana" w:hAnsi="Verdana"/>
        </w:rPr>
      </w:pPr>
      <w:r w:rsidRPr="00225451">
        <w:rPr>
          <w:rFonts w:ascii="Verdana" w:hAnsi="Verdana"/>
        </w:rPr>
        <w:t>En cas d’inexactitude des renseignements prévus à l’article 48 du décret n°2016-360 du 25</w:t>
      </w:r>
      <w:r w:rsidR="001564EB" w:rsidRPr="00225451">
        <w:rPr>
          <w:rFonts w:ascii="Verdana" w:hAnsi="Verdana"/>
        </w:rPr>
        <w:t xml:space="preserve"> </w:t>
      </w:r>
      <w:r w:rsidRPr="00225451">
        <w:rPr>
          <w:rFonts w:ascii="Verdana" w:hAnsi="Verdana"/>
        </w:rPr>
        <w:t xml:space="preserve">mars 2016 relatif aux marchés publics ou le refus de produire les pièces prévues aux articles D. 8222-5 ou D. 8222-7 à 8 du Code du travail conformément à l’article 51 du décret n°2016-360 du 25 mars 2016 relatif aux marchés publics, peut entraîner, par décision du pouvoir adjudicateur, la résiliation du marché aux frais et risques du titulaire. </w:t>
      </w:r>
    </w:p>
    <w:p w14:paraId="7B797E6E" w14:textId="77777777" w:rsidR="001B6F6D" w:rsidRDefault="001B6F6D" w:rsidP="00ED370D">
      <w:pPr>
        <w:pStyle w:val="Retraitcorpsdetexte2"/>
        <w:ind w:left="284" w:hanging="284"/>
        <w:rPr>
          <w:rFonts w:ascii="Verdana" w:hAnsi="Verdana"/>
        </w:rPr>
      </w:pPr>
    </w:p>
    <w:p w14:paraId="63B0C4D5" w14:textId="63772E0B" w:rsidR="00584350" w:rsidRPr="00225451" w:rsidRDefault="00584350" w:rsidP="00584350">
      <w:pPr>
        <w:pStyle w:val="Titre3"/>
        <w:ind w:left="284" w:hanging="284"/>
        <w:rPr>
          <w:rFonts w:ascii="Verdana" w:hAnsi="Verdana"/>
        </w:rPr>
      </w:pPr>
      <w:r>
        <w:rPr>
          <w:rFonts w:ascii="Verdana" w:hAnsi="Verdana"/>
        </w:rPr>
        <w:t>Article 13</w:t>
      </w:r>
      <w:r w:rsidRPr="00225451">
        <w:rPr>
          <w:rFonts w:ascii="Verdana" w:hAnsi="Verdana"/>
        </w:rPr>
        <w:t xml:space="preserve"> : </w:t>
      </w:r>
      <w:r>
        <w:rPr>
          <w:rFonts w:ascii="Verdana" w:hAnsi="Verdana"/>
        </w:rPr>
        <w:t>Voies et délais de recours</w:t>
      </w:r>
    </w:p>
    <w:p w14:paraId="7EF4363F" w14:textId="2CDAF526" w:rsidR="001B6F6D" w:rsidRPr="00584350" w:rsidRDefault="00584350" w:rsidP="00584350">
      <w:pPr>
        <w:pStyle w:val="Retraitcorpsdetexte2"/>
        <w:ind w:left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Tout recours lié</w:t>
      </w:r>
      <w:r w:rsidRPr="00584350">
        <w:rPr>
          <w:rFonts w:ascii="Verdana" w:hAnsi="Verdana"/>
          <w:sz w:val="22"/>
          <w:szCs w:val="22"/>
        </w:rPr>
        <w:t xml:space="preserve"> à l’application des clauses du précédent règlement devra être porté devant le tribunal administratif compétent pour le secteur concerné.</w:t>
      </w:r>
    </w:p>
    <w:p w14:paraId="79D20B7D" w14:textId="77777777" w:rsidR="001B6F6D" w:rsidRPr="00225451" w:rsidRDefault="001B6F6D" w:rsidP="00ED370D">
      <w:pPr>
        <w:pStyle w:val="Retraitcorpsdetexte2"/>
        <w:ind w:left="284" w:hanging="284"/>
        <w:rPr>
          <w:rFonts w:ascii="Verdana" w:hAnsi="Verdana"/>
        </w:rPr>
      </w:pPr>
    </w:p>
    <w:p w14:paraId="0A0FBD50" w14:textId="77777777" w:rsidR="001B6F6D" w:rsidRPr="00225451" w:rsidRDefault="001B6F6D" w:rsidP="00ED370D">
      <w:pPr>
        <w:pStyle w:val="Retraitcorpsdetexte2"/>
        <w:ind w:left="284" w:hanging="284"/>
        <w:rPr>
          <w:rFonts w:ascii="Verdana" w:hAnsi="Verdana"/>
        </w:rPr>
      </w:pPr>
    </w:p>
    <w:p w14:paraId="0F8D6486" w14:textId="57811A90" w:rsidR="00E71345" w:rsidRDefault="00E71345" w:rsidP="00ED370D">
      <w:pPr>
        <w:pStyle w:val="Retraitcorpsdetexte2"/>
        <w:ind w:left="284" w:hanging="28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Lu et approuvé par l’entreprise soumissionnaire</w:t>
      </w:r>
    </w:p>
    <w:p w14:paraId="3E5622E6" w14:textId="77777777" w:rsidR="00E71345" w:rsidRDefault="00E71345" w:rsidP="00ED370D">
      <w:pPr>
        <w:pStyle w:val="Retraitcorpsdetexte2"/>
        <w:ind w:left="284" w:hanging="284"/>
        <w:rPr>
          <w:rFonts w:ascii="Verdana" w:hAnsi="Verdana"/>
          <w:sz w:val="22"/>
          <w:szCs w:val="22"/>
        </w:rPr>
      </w:pPr>
    </w:p>
    <w:p w14:paraId="18DE6621" w14:textId="7C850388" w:rsidR="001B6F6D" w:rsidRPr="00225451" w:rsidRDefault="00E71345" w:rsidP="00ED370D">
      <w:pPr>
        <w:pStyle w:val="Retraitcorpsdetexte2"/>
        <w:ind w:left="284" w:hanging="28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A                                 </w:t>
      </w:r>
      <w:r w:rsidR="001B6F6D" w:rsidRPr="00225451">
        <w:rPr>
          <w:rFonts w:ascii="Verdana" w:hAnsi="Verdana"/>
          <w:sz w:val="22"/>
          <w:szCs w:val="22"/>
        </w:rPr>
        <w:t xml:space="preserve">, le </w:t>
      </w:r>
      <w:r>
        <w:rPr>
          <w:rFonts w:ascii="Verdana" w:hAnsi="Verdana"/>
          <w:sz w:val="22"/>
          <w:szCs w:val="22"/>
        </w:rPr>
        <w:t xml:space="preserve">                   </w:t>
      </w:r>
      <w:r w:rsidR="001564EB" w:rsidRPr="00225451">
        <w:rPr>
          <w:rFonts w:ascii="Verdana" w:hAnsi="Verdana"/>
          <w:sz w:val="22"/>
          <w:szCs w:val="22"/>
        </w:rPr>
        <w:t>2020</w:t>
      </w:r>
    </w:p>
    <w:p w14:paraId="2700BF14" w14:textId="77777777" w:rsidR="001B6F6D" w:rsidRPr="00225451" w:rsidRDefault="001B6F6D" w:rsidP="00ED370D">
      <w:pPr>
        <w:pStyle w:val="Retraitcorpsdetexte2"/>
        <w:ind w:left="284" w:hanging="284"/>
        <w:rPr>
          <w:rFonts w:ascii="Verdana" w:hAnsi="Verdana"/>
          <w:sz w:val="22"/>
          <w:szCs w:val="22"/>
        </w:rPr>
      </w:pPr>
    </w:p>
    <w:p w14:paraId="62AF39DB" w14:textId="77777777" w:rsidR="001B6F6D" w:rsidRPr="00225451" w:rsidRDefault="001B6F6D" w:rsidP="00ED370D">
      <w:pPr>
        <w:pStyle w:val="Retraitcorpsdetexte2"/>
        <w:ind w:left="284" w:hanging="284"/>
        <w:rPr>
          <w:rFonts w:ascii="Verdana" w:hAnsi="Verdana"/>
          <w:sz w:val="22"/>
          <w:szCs w:val="22"/>
        </w:rPr>
      </w:pPr>
    </w:p>
    <w:p w14:paraId="774B6D5B" w14:textId="77777777" w:rsidR="001B6F6D" w:rsidRPr="00225451" w:rsidRDefault="001B6F6D" w:rsidP="00ED370D">
      <w:pPr>
        <w:pStyle w:val="Retraitcorpsdetexte2"/>
        <w:ind w:left="284" w:hanging="284"/>
        <w:rPr>
          <w:rFonts w:ascii="Verdana" w:hAnsi="Verdana"/>
          <w:sz w:val="22"/>
          <w:szCs w:val="22"/>
        </w:rPr>
      </w:pPr>
      <w:bookmarkStart w:id="7" w:name="_GoBack"/>
      <w:bookmarkEnd w:id="7"/>
    </w:p>
    <w:sectPr w:rsidR="001B6F6D" w:rsidRPr="00225451" w:rsidSect="00FF36A1">
      <w:pgSz w:w="11906" w:h="16838"/>
      <w:pgMar w:top="1417" w:right="1417" w:bottom="1258" w:left="1417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463E31" w14:textId="77777777" w:rsidR="00DA4E38" w:rsidRDefault="00DA4E38" w:rsidP="003040AD">
      <w:r>
        <w:separator/>
      </w:r>
    </w:p>
  </w:endnote>
  <w:endnote w:type="continuationSeparator" w:id="0">
    <w:p w14:paraId="2585A210" w14:textId="77777777" w:rsidR="00DA4E38" w:rsidRDefault="00DA4E38" w:rsidP="00304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68BD1" w14:textId="77777777" w:rsidR="00150DC7" w:rsidRDefault="009B5558" w:rsidP="003040AD">
    <w:pPr>
      <w:pStyle w:val="Pieddepage"/>
      <w:rPr>
        <w:rStyle w:val="Numrodepage"/>
      </w:rPr>
    </w:pPr>
    <w:r>
      <w:rPr>
        <w:rStyle w:val="Numrodepage"/>
      </w:rPr>
      <w:fldChar w:fldCharType="begin"/>
    </w:r>
    <w:r w:rsidR="00150DC7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50DC7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F2EA4D9" w14:textId="77777777" w:rsidR="00150DC7" w:rsidRDefault="00150DC7" w:rsidP="003040A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41312" w14:textId="5A1606E8" w:rsidR="00150DC7" w:rsidRPr="00ED370D" w:rsidRDefault="00C2000D" w:rsidP="00ED370D">
    <w:pPr>
      <w:pStyle w:val="Pieddepage"/>
      <w:tabs>
        <w:tab w:val="left" w:pos="426"/>
        <w:tab w:val="left" w:pos="709"/>
      </w:tabs>
      <w:ind w:left="0"/>
      <w:rPr>
        <w:sz w:val="16"/>
        <w:szCs w:val="16"/>
      </w:rPr>
    </w:pPr>
    <w:r>
      <w:rPr>
        <w:rFonts w:ascii="Arial" w:hAnsi="Arial"/>
        <w:sz w:val="16"/>
        <w:szCs w:val="16"/>
      </w:rPr>
      <w:t>Lycée polyvalent de Balata – RPC mobilier et matériel informatique 2020</w:t>
    </w:r>
    <w:r w:rsidR="00D846C3" w:rsidRPr="00ED370D">
      <w:rPr>
        <w:rFonts w:ascii="Arial" w:hAnsi="Arial"/>
        <w:sz w:val="16"/>
        <w:szCs w:val="16"/>
      </w:rPr>
      <w:t xml:space="preserve">   -  </w:t>
    </w:r>
    <w:r w:rsidR="00FF36A1" w:rsidRPr="00ED370D">
      <w:rPr>
        <w:rFonts w:ascii="Arial" w:hAnsi="Arial"/>
        <w:sz w:val="16"/>
        <w:szCs w:val="16"/>
      </w:rPr>
      <w:t>page</w:t>
    </w:r>
    <w:r w:rsidR="00FF36A1" w:rsidRPr="00ED370D">
      <w:rPr>
        <w:rFonts w:ascii="Arial" w:hAnsi="Arial"/>
        <w:sz w:val="16"/>
        <w:szCs w:val="16"/>
      </w:rPr>
      <w:fldChar w:fldCharType="begin"/>
    </w:r>
    <w:r w:rsidR="00FF36A1" w:rsidRPr="00ED370D">
      <w:rPr>
        <w:rFonts w:ascii="Arial" w:hAnsi="Arial"/>
        <w:sz w:val="16"/>
        <w:szCs w:val="16"/>
      </w:rPr>
      <w:instrText xml:space="preserve"> PAGE  \* MERGEFORMAT </w:instrText>
    </w:r>
    <w:r w:rsidR="00FF36A1" w:rsidRPr="00ED370D">
      <w:rPr>
        <w:rFonts w:ascii="Arial" w:hAnsi="Arial"/>
        <w:sz w:val="16"/>
        <w:szCs w:val="16"/>
      </w:rPr>
      <w:fldChar w:fldCharType="separate"/>
    </w:r>
    <w:r w:rsidR="00E71345">
      <w:rPr>
        <w:rFonts w:ascii="Arial" w:hAnsi="Arial"/>
        <w:noProof/>
        <w:sz w:val="16"/>
        <w:szCs w:val="16"/>
      </w:rPr>
      <w:t>9</w:t>
    </w:r>
    <w:r w:rsidR="00FF36A1" w:rsidRPr="00ED370D">
      <w:rPr>
        <w:rFonts w:ascii="Arial" w:hAnsi="Arial"/>
        <w:sz w:val="16"/>
        <w:szCs w:val="16"/>
      </w:rPr>
      <w:fldChar w:fldCharType="end"/>
    </w:r>
    <w:r w:rsidR="00FF36A1" w:rsidRPr="00ED370D">
      <w:rPr>
        <w:rFonts w:ascii="Arial" w:hAnsi="Arial"/>
        <w:sz w:val="16"/>
        <w:szCs w:val="16"/>
      </w:rPr>
      <w:t>/</w:t>
    </w:r>
    <w:r w:rsidR="00D74A65">
      <w:rPr>
        <w:rFonts w:ascii="Arial" w:hAnsi="Arial"/>
        <w:sz w:val="16"/>
        <w:szCs w:val="16"/>
      </w:rPr>
      <w:t>10</w:t>
    </w:r>
  </w:p>
  <w:p w14:paraId="6EEC9ED5" w14:textId="77777777" w:rsidR="00150DC7" w:rsidRDefault="00150DC7" w:rsidP="003040AD">
    <w:pPr>
      <w:pStyle w:val="Pieddepage"/>
    </w:pPr>
  </w:p>
  <w:p w14:paraId="069656FB" w14:textId="77777777" w:rsidR="00150DC7" w:rsidRDefault="00150DC7" w:rsidP="003040AD">
    <w:pPr>
      <w:pStyle w:val="Pieddepage"/>
    </w:pPr>
  </w:p>
  <w:p w14:paraId="50938990" w14:textId="77777777" w:rsidR="00150DC7" w:rsidRDefault="00150DC7" w:rsidP="003040A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6650BC" w14:textId="77777777" w:rsidR="00DA4E38" w:rsidRDefault="00DA4E38" w:rsidP="003040AD">
      <w:r>
        <w:separator/>
      </w:r>
    </w:p>
  </w:footnote>
  <w:footnote w:type="continuationSeparator" w:id="0">
    <w:p w14:paraId="27426569" w14:textId="77777777" w:rsidR="00DA4E38" w:rsidRDefault="00DA4E38" w:rsidP="003040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92A7E98"/>
    <w:lvl w:ilvl="0">
      <w:numFmt w:val="decimal"/>
      <w:lvlText w:val="*"/>
      <w:lvlJc w:val="left"/>
    </w:lvl>
  </w:abstractNum>
  <w:abstractNum w:abstractNumId="1" w15:restartNumberingAfterBreak="0">
    <w:nsid w:val="129808CA"/>
    <w:multiLevelType w:val="hybridMultilevel"/>
    <w:tmpl w:val="C998731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B3796"/>
    <w:multiLevelType w:val="hybridMultilevel"/>
    <w:tmpl w:val="56F212FC"/>
    <w:lvl w:ilvl="0" w:tplc="2A16EE08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3920CF18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84ECC3FE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8D28C87C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B86CACF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5BCAB12A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47504A0A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19A21D2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DFAE9416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75E758C"/>
    <w:multiLevelType w:val="hybridMultilevel"/>
    <w:tmpl w:val="9490FF5A"/>
    <w:lvl w:ilvl="0" w:tplc="2000F8A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E0841"/>
    <w:multiLevelType w:val="multilevel"/>
    <w:tmpl w:val="94725BC2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C81F58"/>
    <w:multiLevelType w:val="hybridMultilevel"/>
    <w:tmpl w:val="EDDCC13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10688F"/>
    <w:multiLevelType w:val="hybridMultilevel"/>
    <w:tmpl w:val="2686556A"/>
    <w:lvl w:ilvl="0" w:tplc="23C0052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D24C3BCA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2C3EAAD2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D9901736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E78A4EC4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39386962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65140514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48323224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E7460B7C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51382566"/>
    <w:multiLevelType w:val="hybridMultilevel"/>
    <w:tmpl w:val="C570E9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D2F34"/>
    <w:multiLevelType w:val="hybridMultilevel"/>
    <w:tmpl w:val="A232D3C2"/>
    <w:lvl w:ilvl="0" w:tplc="C3E602D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CE229E92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CEC637A4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F9C6A494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74D81E00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5C1610B6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93C09BE2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A5B20B7A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C37E426A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55E46571"/>
    <w:multiLevelType w:val="hybridMultilevel"/>
    <w:tmpl w:val="DDC0CA86"/>
    <w:lvl w:ilvl="0" w:tplc="4EA0E98A">
      <w:start w:val="3"/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57FB6E64"/>
    <w:multiLevelType w:val="hybridMultilevel"/>
    <w:tmpl w:val="A7A6F706"/>
    <w:lvl w:ilvl="0" w:tplc="040C0005">
      <w:start w:val="1"/>
      <w:numFmt w:val="bullet"/>
      <w:lvlText w:val="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5F853E33"/>
    <w:multiLevelType w:val="hybridMultilevel"/>
    <w:tmpl w:val="8054A622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4C0A4E"/>
    <w:multiLevelType w:val="hybridMultilevel"/>
    <w:tmpl w:val="1B2A8B8A"/>
    <w:lvl w:ilvl="0" w:tplc="23C005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CC214D"/>
    <w:multiLevelType w:val="hybridMultilevel"/>
    <w:tmpl w:val="85E41B96"/>
    <w:lvl w:ilvl="0" w:tplc="4EA0E98A">
      <w:start w:val="3"/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D46564B"/>
    <w:multiLevelType w:val="multilevel"/>
    <w:tmpl w:val="F7A89D0C"/>
    <w:lvl w:ilvl="0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Style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Style5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71AE7265"/>
    <w:multiLevelType w:val="hybridMultilevel"/>
    <w:tmpl w:val="D2D6DB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0102C"/>
    <w:multiLevelType w:val="hybridMultilevel"/>
    <w:tmpl w:val="3E4418C4"/>
    <w:lvl w:ilvl="0" w:tplc="8E8E6C46">
      <w:start w:val="3"/>
      <w:numFmt w:val="bullet"/>
      <w:pStyle w:val="Style7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76352160"/>
    <w:multiLevelType w:val="hybridMultilevel"/>
    <w:tmpl w:val="3FAAB2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417" w:hanging="283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8"/>
  </w:num>
  <w:num w:numId="5">
    <w:abstractNumId w:val="4"/>
  </w:num>
  <w:num w:numId="6">
    <w:abstractNumId w:val="11"/>
  </w:num>
  <w:num w:numId="7">
    <w:abstractNumId w:val="5"/>
  </w:num>
  <w:num w:numId="8">
    <w:abstractNumId w:val="1"/>
  </w:num>
  <w:num w:numId="9">
    <w:abstractNumId w:val="10"/>
  </w:num>
  <w:num w:numId="10">
    <w:abstractNumId w:val="3"/>
  </w:num>
  <w:num w:numId="11">
    <w:abstractNumId w:val="14"/>
  </w:num>
  <w:num w:numId="12">
    <w:abstractNumId w:val="13"/>
  </w:num>
  <w:num w:numId="13">
    <w:abstractNumId w:val="9"/>
  </w:num>
  <w:num w:numId="14">
    <w:abstractNumId w:val="16"/>
  </w:num>
  <w:num w:numId="15">
    <w:abstractNumId w:val="15"/>
  </w:num>
  <w:num w:numId="16">
    <w:abstractNumId w:val="17"/>
  </w:num>
  <w:num w:numId="17">
    <w:abstractNumId w:val="7"/>
  </w:num>
  <w:num w:numId="18">
    <w:abstractNumId w:val="14"/>
  </w:num>
  <w:num w:numId="19">
    <w:abstractNumId w:val="14"/>
  </w:num>
  <w:num w:numId="20">
    <w:abstractNumId w:val="1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2AE"/>
    <w:rsid w:val="00007A95"/>
    <w:rsid w:val="000172D5"/>
    <w:rsid w:val="000306EC"/>
    <w:rsid w:val="0003289E"/>
    <w:rsid w:val="00037942"/>
    <w:rsid w:val="0006724A"/>
    <w:rsid w:val="0007362C"/>
    <w:rsid w:val="000862A2"/>
    <w:rsid w:val="0009087C"/>
    <w:rsid w:val="000D277D"/>
    <w:rsid w:val="000D4248"/>
    <w:rsid w:val="000F1805"/>
    <w:rsid w:val="000F332D"/>
    <w:rsid w:val="000F4F65"/>
    <w:rsid w:val="001261CE"/>
    <w:rsid w:val="00142C9C"/>
    <w:rsid w:val="001465E7"/>
    <w:rsid w:val="00150DC7"/>
    <w:rsid w:val="001564EB"/>
    <w:rsid w:val="0017543F"/>
    <w:rsid w:val="00183BF4"/>
    <w:rsid w:val="00187780"/>
    <w:rsid w:val="001936CB"/>
    <w:rsid w:val="00194E81"/>
    <w:rsid w:val="001A5CD3"/>
    <w:rsid w:val="001B6F6D"/>
    <w:rsid w:val="001C4A4B"/>
    <w:rsid w:val="001C74C3"/>
    <w:rsid w:val="001D5A93"/>
    <w:rsid w:val="001E5509"/>
    <w:rsid w:val="001E6F32"/>
    <w:rsid w:val="001E71D6"/>
    <w:rsid w:val="001F6F9F"/>
    <w:rsid w:val="00214C54"/>
    <w:rsid w:val="00216EC6"/>
    <w:rsid w:val="00225451"/>
    <w:rsid w:val="00227811"/>
    <w:rsid w:val="00235D7C"/>
    <w:rsid w:val="002713F4"/>
    <w:rsid w:val="00272113"/>
    <w:rsid w:val="0027308F"/>
    <w:rsid w:val="00273679"/>
    <w:rsid w:val="00273BA8"/>
    <w:rsid w:val="002961EC"/>
    <w:rsid w:val="002A50F8"/>
    <w:rsid w:val="002B10C1"/>
    <w:rsid w:val="002B5E38"/>
    <w:rsid w:val="002D00BD"/>
    <w:rsid w:val="002E18D5"/>
    <w:rsid w:val="003013EB"/>
    <w:rsid w:val="00302BEF"/>
    <w:rsid w:val="003040AD"/>
    <w:rsid w:val="00331BFC"/>
    <w:rsid w:val="003359B6"/>
    <w:rsid w:val="0034294D"/>
    <w:rsid w:val="00356B00"/>
    <w:rsid w:val="00370090"/>
    <w:rsid w:val="00374897"/>
    <w:rsid w:val="00375A5F"/>
    <w:rsid w:val="00393F54"/>
    <w:rsid w:val="003A6BE3"/>
    <w:rsid w:val="003A7F19"/>
    <w:rsid w:val="003B57F8"/>
    <w:rsid w:val="003B64B0"/>
    <w:rsid w:val="003E7D8C"/>
    <w:rsid w:val="003F7883"/>
    <w:rsid w:val="0042602C"/>
    <w:rsid w:val="00430E4C"/>
    <w:rsid w:val="004326F0"/>
    <w:rsid w:val="00457042"/>
    <w:rsid w:val="00462631"/>
    <w:rsid w:val="00473ED9"/>
    <w:rsid w:val="004945AD"/>
    <w:rsid w:val="004B7805"/>
    <w:rsid w:val="004D02F8"/>
    <w:rsid w:val="004D10C1"/>
    <w:rsid w:val="004E4BCE"/>
    <w:rsid w:val="004E5194"/>
    <w:rsid w:val="0050168E"/>
    <w:rsid w:val="0050423F"/>
    <w:rsid w:val="00510808"/>
    <w:rsid w:val="00534253"/>
    <w:rsid w:val="005425A6"/>
    <w:rsid w:val="005428F5"/>
    <w:rsid w:val="00581CCF"/>
    <w:rsid w:val="00584350"/>
    <w:rsid w:val="00585271"/>
    <w:rsid w:val="0058536A"/>
    <w:rsid w:val="005A66C7"/>
    <w:rsid w:val="005C5477"/>
    <w:rsid w:val="005C65C6"/>
    <w:rsid w:val="005F2D92"/>
    <w:rsid w:val="005F75CE"/>
    <w:rsid w:val="00600C58"/>
    <w:rsid w:val="00623268"/>
    <w:rsid w:val="00633EF3"/>
    <w:rsid w:val="00655AF3"/>
    <w:rsid w:val="00697CE1"/>
    <w:rsid w:val="006A17D9"/>
    <w:rsid w:val="006C06DD"/>
    <w:rsid w:val="006C13DA"/>
    <w:rsid w:val="006C19FF"/>
    <w:rsid w:val="006C76C1"/>
    <w:rsid w:val="006D1C67"/>
    <w:rsid w:val="006E76BD"/>
    <w:rsid w:val="00700F40"/>
    <w:rsid w:val="0070178E"/>
    <w:rsid w:val="0070532E"/>
    <w:rsid w:val="0071444C"/>
    <w:rsid w:val="0072118F"/>
    <w:rsid w:val="00727708"/>
    <w:rsid w:val="00732E75"/>
    <w:rsid w:val="00746863"/>
    <w:rsid w:val="00762518"/>
    <w:rsid w:val="0077271B"/>
    <w:rsid w:val="007731F6"/>
    <w:rsid w:val="0077712B"/>
    <w:rsid w:val="00782BAF"/>
    <w:rsid w:val="00786E32"/>
    <w:rsid w:val="007A5B64"/>
    <w:rsid w:val="007A6C9A"/>
    <w:rsid w:val="007B0C1F"/>
    <w:rsid w:val="007C2E76"/>
    <w:rsid w:val="007E29E8"/>
    <w:rsid w:val="007F2484"/>
    <w:rsid w:val="008123D9"/>
    <w:rsid w:val="00841902"/>
    <w:rsid w:val="00857384"/>
    <w:rsid w:val="00862F4E"/>
    <w:rsid w:val="0086715F"/>
    <w:rsid w:val="008827BA"/>
    <w:rsid w:val="0089459B"/>
    <w:rsid w:val="00896C29"/>
    <w:rsid w:val="008A4E33"/>
    <w:rsid w:val="008A652A"/>
    <w:rsid w:val="008C66FD"/>
    <w:rsid w:val="00903D28"/>
    <w:rsid w:val="009100C2"/>
    <w:rsid w:val="00925C2F"/>
    <w:rsid w:val="00931B6D"/>
    <w:rsid w:val="00936369"/>
    <w:rsid w:val="009376FD"/>
    <w:rsid w:val="00955DB4"/>
    <w:rsid w:val="00962119"/>
    <w:rsid w:val="00975FE6"/>
    <w:rsid w:val="009A0EAC"/>
    <w:rsid w:val="009A2E94"/>
    <w:rsid w:val="009B5558"/>
    <w:rsid w:val="009F6B8E"/>
    <w:rsid w:val="00A06E7E"/>
    <w:rsid w:val="00A2315F"/>
    <w:rsid w:val="00A32087"/>
    <w:rsid w:val="00A8187F"/>
    <w:rsid w:val="00A81B49"/>
    <w:rsid w:val="00A8550B"/>
    <w:rsid w:val="00A94AC4"/>
    <w:rsid w:val="00AA707B"/>
    <w:rsid w:val="00AB0D03"/>
    <w:rsid w:val="00AC28E1"/>
    <w:rsid w:val="00AD665E"/>
    <w:rsid w:val="00AE2642"/>
    <w:rsid w:val="00AF0A3B"/>
    <w:rsid w:val="00AF1CE6"/>
    <w:rsid w:val="00B01D2B"/>
    <w:rsid w:val="00B14305"/>
    <w:rsid w:val="00B17B0A"/>
    <w:rsid w:val="00B212AE"/>
    <w:rsid w:val="00B908CE"/>
    <w:rsid w:val="00B97436"/>
    <w:rsid w:val="00BA0C9F"/>
    <w:rsid w:val="00BA4D4E"/>
    <w:rsid w:val="00BC0F95"/>
    <w:rsid w:val="00BE1D82"/>
    <w:rsid w:val="00BF3FB1"/>
    <w:rsid w:val="00C02CB2"/>
    <w:rsid w:val="00C15D55"/>
    <w:rsid w:val="00C16C79"/>
    <w:rsid w:val="00C2000D"/>
    <w:rsid w:val="00C2080D"/>
    <w:rsid w:val="00C36BAF"/>
    <w:rsid w:val="00C37CF4"/>
    <w:rsid w:val="00C61719"/>
    <w:rsid w:val="00C715BF"/>
    <w:rsid w:val="00CA7C4E"/>
    <w:rsid w:val="00CC065E"/>
    <w:rsid w:val="00CF6C8A"/>
    <w:rsid w:val="00D0161C"/>
    <w:rsid w:val="00D07BFE"/>
    <w:rsid w:val="00D13D44"/>
    <w:rsid w:val="00D14CF5"/>
    <w:rsid w:val="00D2012A"/>
    <w:rsid w:val="00D318CE"/>
    <w:rsid w:val="00D333E1"/>
    <w:rsid w:val="00D3581C"/>
    <w:rsid w:val="00D6036E"/>
    <w:rsid w:val="00D621E1"/>
    <w:rsid w:val="00D67486"/>
    <w:rsid w:val="00D679B1"/>
    <w:rsid w:val="00D74A65"/>
    <w:rsid w:val="00D846C3"/>
    <w:rsid w:val="00D91E1A"/>
    <w:rsid w:val="00D93A3A"/>
    <w:rsid w:val="00DA4E38"/>
    <w:rsid w:val="00DC6EFB"/>
    <w:rsid w:val="00E07163"/>
    <w:rsid w:val="00E07C07"/>
    <w:rsid w:val="00E14A3A"/>
    <w:rsid w:val="00E26655"/>
    <w:rsid w:val="00E54919"/>
    <w:rsid w:val="00E550D1"/>
    <w:rsid w:val="00E570B8"/>
    <w:rsid w:val="00E71345"/>
    <w:rsid w:val="00E73F19"/>
    <w:rsid w:val="00EC5819"/>
    <w:rsid w:val="00ED1CBC"/>
    <w:rsid w:val="00ED370D"/>
    <w:rsid w:val="00EF5272"/>
    <w:rsid w:val="00F05BF8"/>
    <w:rsid w:val="00F13900"/>
    <w:rsid w:val="00F37999"/>
    <w:rsid w:val="00F50707"/>
    <w:rsid w:val="00F514BF"/>
    <w:rsid w:val="00F52EE8"/>
    <w:rsid w:val="00F57BAB"/>
    <w:rsid w:val="00F57D9D"/>
    <w:rsid w:val="00F66F60"/>
    <w:rsid w:val="00F83AB8"/>
    <w:rsid w:val="00F94A2D"/>
    <w:rsid w:val="00FA1B10"/>
    <w:rsid w:val="00FA4782"/>
    <w:rsid w:val="00FA6753"/>
    <w:rsid w:val="00FE3CFC"/>
    <w:rsid w:val="00FF3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2289"/>
    <o:shapelayout v:ext="edit">
      <o:idmap v:ext="edit" data="1"/>
    </o:shapelayout>
  </w:shapeDefaults>
  <w:decimalSymbol w:val=","/>
  <w:listSeparator w:val=";"/>
  <w14:docId w14:val="06189095"/>
  <w15:docId w15:val="{FC6CCCB8-ECCF-4762-9EFA-957737263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40AD"/>
    <w:pPr>
      <w:autoSpaceDE w:val="0"/>
      <w:autoSpaceDN w:val="0"/>
      <w:adjustRightInd w:val="0"/>
      <w:ind w:left="426" w:right="-357"/>
      <w:jc w:val="both"/>
    </w:pPr>
    <w:rPr>
      <w:rFonts w:ascii="Arial" w:eastAsiaTheme="minorHAnsi" w:hAnsi="Arial" w:cs="Arial"/>
      <w:color w:val="000000"/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rsid w:val="0042602C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2602C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42602C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42602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42602C"/>
    <w:pPr>
      <w:keepNext/>
      <w:jc w:val="center"/>
      <w:outlineLvl w:val="4"/>
    </w:pPr>
    <w:rPr>
      <w:rFonts w:ascii="Comic Sans MS" w:hAnsi="Comic Sans MS"/>
      <w:b/>
      <w:sz w:val="28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22545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9">
    <w:name w:val="heading 9"/>
    <w:basedOn w:val="Normal"/>
    <w:next w:val="Normal"/>
    <w:qFormat/>
    <w:rsid w:val="0042602C"/>
    <w:pPr>
      <w:spacing w:before="240" w:after="60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edPara">
    <w:name w:val="RedPara"/>
    <w:basedOn w:val="Normal"/>
    <w:rsid w:val="0042602C"/>
    <w:pPr>
      <w:overflowPunct w:val="0"/>
      <w:spacing w:before="120"/>
      <w:ind w:left="1134"/>
      <w:textAlignment w:val="baseline"/>
    </w:pPr>
    <w:rPr>
      <w:sz w:val="18"/>
      <w:szCs w:val="20"/>
    </w:rPr>
  </w:style>
  <w:style w:type="paragraph" w:styleId="Retraitcorpsdetexte">
    <w:name w:val="Body Text Indent"/>
    <w:basedOn w:val="Normal"/>
    <w:rsid w:val="0042602C"/>
    <w:pPr>
      <w:overflowPunct w:val="0"/>
      <w:spacing w:before="120" w:after="120"/>
      <w:ind w:left="708"/>
      <w:textAlignment w:val="baseline"/>
    </w:pPr>
    <w:rPr>
      <w:sz w:val="20"/>
      <w:szCs w:val="20"/>
    </w:rPr>
  </w:style>
  <w:style w:type="paragraph" w:styleId="Retraitcorpsdetexte3">
    <w:name w:val="Body Text Indent 3"/>
    <w:basedOn w:val="Normal"/>
    <w:rsid w:val="0042602C"/>
    <w:pPr>
      <w:spacing w:before="240" w:after="240" w:line="360" w:lineRule="auto"/>
      <w:ind w:left="708"/>
    </w:pPr>
    <w:rPr>
      <w:b/>
      <w:bCs/>
      <w:i/>
      <w:iCs/>
      <w:szCs w:val="20"/>
    </w:rPr>
  </w:style>
  <w:style w:type="paragraph" w:styleId="Retraitcorpsdetexte2">
    <w:name w:val="Body Text Indent 2"/>
    <w:basedOn w:val="Normal"/>
    <w:rsid w:val="0042602C"/>
    <w:pPr>
      <w:ind w:left="357"/>
    </w:pPr>
    <w:rPr>
      <w:sz w:val="20"/>
      <w:szCs w:val="20"/>
    </w:rPr>
  </w:style>
  <w:style w:type="paragraph" w:styleId="Sous-titre">
    <w:name w:val="Subtitle"/>
    <w:basedOn w:val="Titre"/>
    <w:next w:val="Corpsdetexte"/>
    <w:qFormat/>
    <w:rsid w:val="0042602C"/>
    <w:pPr>
      <w:keepNext/>
      <w:overflowPunct w:val="0"/>
      <w:spacing w:before="0" w:after="0"/>
      <w:jc w:val="right"/>
      <w:textAlignment w:val="baseline"/>
      <w:outlineLvl w:val="9"/>
    </w:pPr>
    <w:rPr>
      <w:rFonts w:cs="Times New Roman"/>
      <w:b w:val="0"/>
      <w:bCs w:val="0"/>
      <w:i/>
      <w:sz w:val="28"/>
      <w:szCs w:val="20"/>
    </w:rPr>
  </w:style>
  <w:style w:type="paragraph" w:styleId="Corpsdetexte">
    <w:name w:val="Body Text"/>
    <w:basedOn w:val="Normal"/>
    <w:rsid w:val="0042602C"/>
    <w:pPr>
      <w:spacing w:after="120"/>
    </w:pPr>
    <w:rPr>
      <w:rFonts w:ascii="Times New Roman" w:hAnsi="Times New Roman"/>
      <w:sz w:val="24"/>
    </w:rPr>
  </w:style>
  <w:style w:type="character" w:styleId="Numrodepage">
    <w:name w:val="page number"/>
    <w:basedOn w:val="Policepardfaut"/>
    <w:rsid w:val="0042602C"/>
  </w:style>
  <w:style w:type="paragraph" w:styleId="Pieddepage">
    <w:name w:val="footer"/>
    <w:basedOn w:val="Normal"/>
    <w:rsid w:val="0042602C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paragraph" w:styleId="Titre">
    <w:name w:val="Title"/>
    <w:basedOn w:val="Normal"/>
    <w:qFormat/>
    <w:rsid w:val="0042602C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En-tte">
    <w:name w:val="header"/>
    <w:basedOn w:val="Normal"/>
    <w:rsid w:val="0042602C"/>
    <w:pPr>
      <w:tabs>
        <w:tab w:val="center" w:pos="4536"/>
        <w:tab w:val="right" w:pos="9072"/>
      </w:tabs>
    </w:pPr>
  </w:style>
  <w:style w:type="paragraph" w:customStyle="1" w:styleId="HTMLBody">
    <w:name w:val="HTML Body"/>
    <w:rsid w:val="0042602C"/>
    <w:rPr>
      <w:rFonts w:ascii="Arial" w:hAnsi="Arial"/>
      <w:snapToGrid w:val="0"/>
    </w:rPr>
  </w:style>
  <w:style w:type="paragraph" w:styleId="Lgende">
    <w:name w:val="caption"/>
    <w:basedOn w:val="Normal"/>
    <w:next w:val="Normal"/>
    <w:qFormat/>
    <w:rsid w:val="000D277D"/>
    <w:pPr>
      <w:widowControl w:val="0"/>
      <w:overflowPunct w:val="0"/>
      <w:spacing w:before="240"/>
      <w:textAlignment w:val="baseline"/>
    </w:pPr>
    <w:rPr>
      <w:b/>
      <w:bCs/>
      <w:kern w:val="28"/>
      <w:szCs w:val="20"/>
    </w:rPr>
  </w:style>
  <w:style w:type="character" w:styleId="Lienhypertexte">
    <w:name w:val="Hyperlink"/>
    <w:basedOn w:val="Policepardfaut"/>
    <w:rsid w:val="001E6F32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0862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862A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534253"/>
    <w:pPr>
      <w:ind w:left="720"/>
      <w:contextualSpacing/>
    </w:pPr>
  </w:style>
  <w:style w:type="paragraph" w:styleId="Sansinterligne">
    <w:name w:val="No Spacing"/>
    <w:uiPriority w:val="1"/>
    <w:qFormat/>
    <w:rsid w:val="00D14CF5"/>
    <w:rPr>
      <w:rFonts w:ascii="Calibri" w:eastAsia="Calibri" w:hAnsi="Calibri" w:cs="Calibri"/>
      <w:sz w:val="22"/>
      <w:szCs w:val="22"/>
      <w:lang w:eastAsia="en-US"/>
    </w:rPr>
  </w:style>
  <w:style w:type="paragraph" w:customStyle="1" w:styleId="Style1">
    <w:name w:val="Style1"/>
    <w:basedOn w:val="Paragraphedeliste"/>
    <w:link w:val="Style1Car"/>
    <w:qFormat/>
    <w:rsid w:val="00ED370D"/>
    <w:pPr>
      <w:numPr>
        <w:numId w:val="11"/>
      </w:numPr>
      <w:spacing w:line="259" w:lineRule="auto"/>
      <w:ind w:left="284" w:right="-24" w:hanging="284"/>
    </w:pPr>
    <w:rPr>
      <w:b/>
      <w:caps/>
      <w:sz w:val="24"/>
      <w:szCs w:val="24"/>
    </w:rPr>
  </w:style>
  <w:style w:type="paragraph" w:customStyle="1" w:styleId="Style2">
    <w:name w:val="Style2"/>
    <w:basedOn w:val="Style1"/>
    <w:link w:val="Style2Car"/>
    <w:qFormat/>
    <w:rsid w:val="00700F40"/>
    <w:pPr>
      <w:numPr>
        <w:ilvl w:val="1"/>
      </w:numPr>
    </w:pPr>
    <w:rPr>
      <w:b w:val="0"/>
      <w:bCs/>
      <w:sz w:val="22"/>
      <w:szCs w:val="22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37999"/>
    <w:rPr>
      <w:rFonts w:ascii="Arial" w:hAnsi="Arial"/>
      <w:sz w:val="22"/>
      <w:szCs w:val="24"/>
    </w:rPr>
  </w:style>
  <w:style w:type="character" w:customStyle="1" w:styleId="Style1Car">
    <w:name w:val="Style1 Car"/>
    <w:basedOn w:val="ParagraphedelisteCar"/>
    <w:link w:val="Style1"/>
    <w:rsid w:val="00ED370D"/>
    <w:rPr>
      <w:rFonts w:ascii="Arial" w:eastAsiaTheme="minorHAnsi" w:hAnsi="Arial" w:cs="Arial"/>
      <w:b/>
      <w:caps/>
      <w:color w:val="000000"/>
      <w:sz w:val="24"/>
      <w:szCs w:val="24"/>
      <w:lang w:eastAsia="en-US"/>
    </w:rPr>
  </w:style>
  <w:style w:type="paragraph" w:customStyle="1" w:styleId="Style3">
    <w:name w:val="Style3"/>
    <w:basedOn w:val="Style2"/>
    <w:link w:val="Style3Car"/>
    <w:qFormat/>
    <w:rsid w:val="00370090"/>
    <w:pPr>
      <w:numPr>
        <w:ilvl w:val="2"/>
      </w:numPr>
      <w:ind w:hanging="1080"/>
    </w:pPr>
    <w:rPr>
      <w:b/>
      <w:caps w:val="0"/>
    </w:rPr>
  </w:style>
  <w:style w:type="character" w:customStyle="1" w:styleId="Style2Car">
    <w:name w:val="Style2 Car"/>
    <w:basedOn w:val="Style1Car"/>
    <w:link w:val="Style2"/>
    <w:rsid w:val="00700F40"/>
    <w:rPr>
      <w:rFonts w:ascii="Arial" w:eastAsiaTheme="minorHAnsi" w:hAnsi="Arial" w:cs="Arial"/>
      <w:b w:val="0"/>
      <w:bCs/>
      <w:caps/>
      <w:color w:val="000000"/>
      <w:sz w:val="22"/>
      <w:szCs w:val="22"/>
      <w:lang w:eastAsia="en-US"/>
    </w:rPr>
  </w:style>
  <w:style w:type="character" w:customStyle="1" w:styleId="Style3Car">
    <w:name w:val="Style3 Car"/>
    <w:basedOn w:val="Style2Car"/>
    <w:link w:val="Style3"/>
    <w:rsid w:val="00370090"/>
    <w:rPr>
      <w:rFonts w:ascii="Arial" w:eastAsiaTheme="minorHAnsi" w:hAnsi="Arial" w:cs="Arial"/>
      <w:b/>
      <w:bCs/>
      <w:caps w:val="0"/>
      <w:color w:val="000000"/>
      <w:sz w:val="22"/>
      <w:szCs w:val="22"/>
      <w:lang w:eastAsia="en-US"/>
    </w:rPr>
  </w:style>
  <w:style w:type="paragraph" w:customStyle="1" w:styleId="Style5">
    <w:name w:val="Style5"/>
    <w:basedOn w:val="Style3"/>
    <w:link w:val="Style5Car"/>
    <w:qFormat/>
    <w:rsid w:val="00370090"/>
    <w:pPr>
      <w:numPr>
        <w:ilvl w:val="3"/>
      </w:numPr>
      <w:ind w:left="993" w:hanging="993"/>
    </w:pPr>
  </w:style>
  <w:style w:type="character" w:customStyle="1" w:styleId="Style5Car">
    <w:name w:val="Style5 Car"/>
    <w:basedOn w:val="Style3Car"/>
    <w:link w:val="Style5"/>
    <w:rsid w:val="00370090"/>
    <w:rPr>
      <w:rFonts w:ascii="Arial" w:eastAsiaTheme="minorHAnsi" w:hAnsi="Arial" w:cs="Arial"/>
      <w:b/>
      <w:bCs/>
      <w:caps w:val="0"/>
      <w:color w:val="000000"/>
      <w:sz w:val="22"/>
      <w:szCs w:val="22"/>
      <w:lang w:eastAsia="en-US"/>
    </w:rPr>
  </w:style>
  <w:style w:type="paragraph" w:customStyle="1" w:styleId="Style6">
    <w:name w:val="Style6"/>
    <w:basedOn w:val="Normal"/>
    <w:link w:val="Style6Car"/>
    <w:qFormat/>
    <w:rsid w:val="003040AD"/>
    <w:pPr>
      <w:spacing w:line="259" w:lineRule="auto"/>
    </w:pPr>
    <w:rPr>
      <w:sz w:val="20"/>
    </w:rPr>
  </w:style>
  <w:style w:type="paragraph" w:customStyle="1" w:styleId="Style7">
    <w:name w:val="Style7"/>
    <w:basedOn w:val="Paragraphedeliste"/>
    <w:link w:val="Style7Car"/>
    <w:qFormat/>
    <w:rsid w:val="00F37999"/>
    <w:pPr>
      <w:numPr>
        <w:numId w:val="14"/>
      </w:numPr>
      <w:spacing w:line="259" w:lineRule="auto"/>
    </w:pPr>
  </w:style>
  <w:style w:type="character" w:customStyle="1" w:styleId="Style6Car">
    <w:name w:val="Style6 Car"/>
    <w:basedOn w:val="Policepardfaut"/>
    <w:link w:val="Style6"/>
    <w:rsid w:val="003040AD"/>
    <w:rPr>
      <w:rFonts w:ascii="Arial" w:eastAsiaTheme="minorHAnsi" w:hAnsi="Arial" w:cs="Arial"/>
      <w:color w:val="000000"/>
      <w:szCs w:val="22"/>
      <w:lang w:eastAsia="en-US"/>
    </w:rPr>
  </w:style>
  <w:style w:type="character" w:customStyle="1" w:styleId="Style7Car">
    <w:name w:val="Style7 Car"/>
    <w:basedOn w:val="ParagraphedelisteCar"/>
    <w:link w:val="Style7"/>
    <w:rsid w:val="00F37999"/>
    <w:rPr>
      <w:rFonts w:ascii="Arial" w:eastAsiaTheme="minorHAnsi" w:hAnsi="Arial" w:cs="Arial"/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F37999"/>
    <w:rPr>
      <w:rFonts w:asciiTheme="minorHAnsi" w:eastAsiaTheme="minorHAnsi" w:hAnsiTheme="minorHAnsi"/>
      <w:color w:val="0000FF" w:themeColor="hyperlink"/>
      <w:szCs w:val="22"/>
      <w:u w:val="single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6Car">
    <w:name w:val="Titre 6 Car"/>
    <w:basedOn w:val="Policepardfaut"/>
    <w:link w:val="Titre6"/>
    <w:semiHidden/>
    <w:rsid w:val="00225451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Corpsdetexte2">
    <w:name w:val="Body Text 2"/>
    <w:basedOn w:val="Normal"/>
    <w:link w:val="Corpsdetexte2Car"/>
    <w:semiHidden/>
    <w:unhideWhenUsed/>
    <w:rsid w:val="00697CE1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697CE1"/>
    <w:rPr>
      <w:rFonts w:ascii="Arial" w:eastAsiaTheme="minorHAnsi" w:hAnsi="Arial" w:cs="Arial"/>
      <w:color w:val="00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ascal.golitin@ac-guyane.fr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ascal.golitin@ac-guyane.f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88928-B018-427D-9115-F57BE1DE0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1503</TotalTime>
  <Pages>10</Pages>
  <Words>2404</Words>
  <Characters>12377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MARCHE SIMPLIFIE DE FOURNITURES ET DE SERVICES COURANTS</vt:lpstr>
    </vt:vector>
  </TitlesOfParts>
  <Company>Microsoft</Company>
  <LinksUpToDate>false</LinksUpToDate>
  <CharactersWithSpaces>14752</CharactersWithSpaces>
  <SharedDoc>false</SharedDoc>
  <HLinks>
    <vt:vector size="6" baseType="variant">
      <vt:variant>
        <vt:i4>3932183</vt:i4>
      </vt:variant>
      <vt:variant>
        <vt:i4>6</vt:i4>
      </vt:variant>
      <vt:variant>
        <vt:i4>0</vt:i4>
      </vt:variant>
      <vt:variant>
        <vt:i4>5</vt:i4>
      </vt:variant>
      <vt:variant>
        <vt:lpwstr>mailto:Hamid.ettahfi@ac-clermont.fr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MARCHE SIMPLIFIE DE FOURNITURES ET DE SERVICES COURANTS</dc:title>
  <dc:creator>Lycee Genevieve Vincent</dc:creator>
  <cp:lastModifiedBy>agt-comp</cp:lastModifiedBy>
  <cp:revision>17</cp:revision>
  <cp:lastPrinted>2011-10-13T14:44:00Z</cp:lastPrinted>
  <dcterms:created xsi:type="dcterms:W3CDTF">2020-03-04T11:50:00Z</dcterms:created>
  <dcterms:modified xsi:type="dcterms:W3CDTF">2020-03-18T14:24:00Z</dcterms:modified>
</cp:coreProperties>
</file>